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8EE84" w14:textId="77777777" w:rsidR="000765A9" w:rsidRPr="007F6E0A" w:rsidRDefault="00B17296" w:rsidP="00A343FF">
      <w:pPr>
        <w:jc w:val="both"/>
        <w:rPr>
          <w:rFonts w:ascii="Centaur" w:hAnsi="Centaur"/>
          <w:sz w:val="28"/>
          <w:szCs w:val="28"/>
        </w:rPr>
      </w:pPr>
      <w:bookmarkStart w:id="0" w:name="_GoBack"/>
      <w:bookmarkEnd w:id="0"/>
      <w:r w:rsidRPr="00B17296">
        <w:rPr>
          <w:rFonts w:ascii="Centaur" w:hAnsi="Centaur"/>
          <w:noProof/>
          <w:sz w:val="28"/>
          <w:szCs w:val="28"/>
          <w:lang w:eastAsia="fr-FR"/>
        </w:rPr>
        <w:drawing>
          <wp:anchor distT="0" distB="0" distL="114300" distR="114300" simplePos="0" relativeHeight="251669504" behindDoc="1" locked="0" layoutInCell="1" allowOverlap="1" wp14:anchorId="4FA1F61D" wp14:editId="136B8FB4">
            <wp:simplePos x="0" y="0"/>
            <wp:positionH relativeFrom="column">
              <wp:posOffset>2648585</wp:posOffset>
            </wp:positionH>
            <wp:positionV relativeFrom="paragraph">
              <wp:posOffset>-422275</wp:posOffset>
            </wp:positionV>
            <wp:extent cx="524510" cy="541655"/>
            <wp:effectExtent l="19050" t="0" r="8890" b="0"/>
            <wp:wrapTight wrapText="bothSides">
              <wp:wrapPolygon edited="0">
                <wp:start x="-785" y="0"/>
                <wp:lineTo x="-785" y="20511"/>
                <wp:lineTo x="21966" y="20511"/>
                <wp:lineTo x="21966" y="0"/>
                <wp:lineTo x="-785" y="0"/>
              </wp:wrapPolygon>
            </wp:wrapTight>
            <wp:docPr id="5" name="Image 1" descr="\\CSERP\Users\Public\SHAREDOCS\CDEL 2018\FDI Emploi vert\Nouveaux logos Oxfam\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ERP\Users\Public\SHAREDOCS\CDEL 2018\FDI Emploi vert\Nouveaux logos Oxfam\LOG.png"/>
                    <pic:cNvPicPr>
                      <a:picLocks noChangeAspect="1" noChangeArrowheads="1"/>
                    </pic:cNvPicPr>
                  </pic:nvPicPr>
                  <pic:blipFill>
                    <a:blip r:embed="rId7" cstate="print"/>
                    <a:srcRect/>
                    <a:stretch>
                      <a:fillRect/>
                    </a:stretch>
                  </pic:blipFill>
                  <pic:spPr bwMode="auto">
                    <a:xfrm>
                      <a:off x="0" y="0"/>
                      <a:ext cx="524510" cy="541655"/>
                    </a:xfrm>
                    <a:prstGeom prst="rect">
                      <a:avLst/>
                    </a:prstGeom>
                    <a:noFill/>
                    <a:ln w="9525">
                      <a:noFill/>
                      <a:miter lim="800000"/>
                      <a:headEnd/>
                      <a:tailEnd/>
                    </a:ln>
                  </pic:spPr>
                </pic:pic>
              </a:graphicData>
            </a:graphic>
          </wp:anchor>
        </w:drawing>
      </w:r>
      <w:r w:rsidR="000765A9" w:rsidRPr="007F6E0A">
        <w:rPr>
          <w:rFonts w:ascii="Centaur" w:hAnsi="Centaur"/>
          <w:noProof/>
          <w:sz w:val="28"/>
          <w:szCs w:val="28"/>
          <w:lang w:eastAsia="fr-FR"/>
        </w:rPr>
        <w:drawing>
          <wp:anchor distT="0" distB="0" distL="114300" distR="114300" simplePos="0" relativeHeight="251661312" behindDoc="1" locked="0" layoutInCell="1" allowOverlap="1" wp14:anchorId="2074A5B7" wp14:editId="36060F3C">
            <wp:simplePos x="0" y="0"/>
            <wp:positionH relativeFrom="column">
              <wp:posOffset>4457065</wp:posOffset>
            </wp:positionH>
            <wp:positionV relativeFrom="paragraph">
              <wp:posOffset>-562610</wp:posOffset>
            </wp:positionV>
            <wp:extent cx="1471930" cy="543560"/>
            <wp:effectExtent l="19050" t="0" r="0" b="0"/>
            <wp:wrapTight wrapText="bothSides">
              <wp:wrapPolygon edited="0">
                <wp:start x="13139" y="0"/>
                <wp:lineTo x="5311" y="0"/>
                <wp:lineTo x="1398" y="3785"/>
                <wp:lineTo x="1398" y="12112"/>
                <wp:lineTo x="-280" y="15140"/>
                <wp:lineTo x="280" y="21196"/>
                <wp:lineTo x="20966" y="21196"/>
                <wp:lineTo x="21525" y="15897"/>
                <wp:lineTo x="21525" y="14383"/>
                <wp:lineTo x="20966" y="12112"/>
                <wp:lineTo x="14257" y="0"/>
                <wp:lineTo x="13139" y="0"/>
              </wp:wrapPolygon>
            </wp:wrapTight>
            <wp:docPr id="9" name="Image 10" descr="LOGO ID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Image 10" descr="LOGO ID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930" cy="543560"/>
                    </a:xfrm>
                    <a:prstGeom prst="rect">
                      <a:avLst/>
                    </a:prstGeom>
                    <a:noFill/>
                    <a:ln>
                      <a:noFill/>
                    </a:ln>
                  </pic:spPr>
                </pic:pic>
              </a:graphicData>
            </a:graphic>
          </wp:anchor>
        </w:drawing>
      </w:r>
      <w:r w:rsidR="000765A9" w:rsidRPr="007F6E0A">
        <w:rPr>
          <w:rFonts w:ascii="Centaur" w:hAnsi="Centaur"/>
          <w:noProof/>
          <w:sz w:val="28"/>
          <w:szCs w:val="28"/>
          <w:lang w:eastAsia="fr-FR"/>
        </w:rPr>
        <w:drawing>
          <wp:anchor distT="0" distB="0" distL="114300" distR="114300" simplePos="0" relativeHeight="251660288" behindDoc="1" locked="0" layoutInCell="1" allowOverlap="1" wp14:anchorId="21833BA7" wp14:editId="42943AC1">
            <wp:simplePos x="0" y="0"/>
            <wp:positionH relativeFrom="column">
              <wp:posOffset>-466090</wp:posOffset>
            </wp:positionH>
            <wp:positionV relativeFrom="paragraph">
              <wp:posOffset>-517525</wp:posOffset>
            </wp:positionV>
            <wp:extent cx="1682115" cy="765175"/>
            <wp:effectExtent l="19050" t="0" r="0" b="0"/>
            <wp:wrapTight wrapText="bothSides">
              <wp:wrapPolygon edited="0">
                <wp:start x="-245" y="0"/>
                <wp:lineTo x="-245" y="20973"/>
                <wp:lineTo x="21527" y="20973"/>
                <wp:lineTo x="21527" y="0"/>
                <wp:lineTo x="-245" y="0"/>
              </wp:wrapPolygon>
            </wp:wrapTight>
            <wp:docPr id="8" name="Image 4" descr="C:\Documents and Settings\CDEL\Bureau\CDEL 2011\Logo CDEL_retenu_bleu vert.JPG"/>
            <wp:cNvGraphicFramePr/>
            <a:graphic xmlns:a="http://schemas.openxmlformats.org/drawingml/2006/main">
              <a:graphicData uri="http://schemas.openxmlformats.org/drawingml/2006/picture">
                <pic:pic xmlns:pic="http://schemas.openxmlformats.org/drawingml/2006/picture">
                  <pic:nvPicPr>
                    <pic:cNvPr id="5" name="Image 4" descr="C:\Documents and Settings\CDEL\Bureau\CDEL 2011\Logo CDEL_retenu_bleu vert.JPG"/>
                    <pic:cNvPicPr/>
                  </pic:nvPicPr>
                  <pic:blipFill>
                    <a:blip r:embed="rId9" cstate="print"/>
                    <a:srcRect/>
                    <a:stretch>
                      <a:fillRect/>
                    </a:stretch>
                  </pic:blipFill>
                  <pic:spPr bwMode="auto">
                    <a:xfrm>
                      <a:off x="0" y="0"/>
                      <a:ext cx="1682115" cy="765175"/>
                    </a:xfrm>
                    <a:prstGeom prst="rect">
                      <a:avLst/>
                    </a:prstGeom>
                    <a:noFill/>
                    <a:ln w="9525">
                      <a:noFill/>
                      <a:miter lim="800000"/>
                      <a:headEnd/>
                      <a:tailEnd/>
                    </a:ln>
                  </pic:spPr>
                </pic:pic>
              </a:graphicData>
            </a:graphic>
          </wp:anchor>
        </w:drawing>
      </w:r>
    </w:p>
    <w:p w14:paraId="3873329E" w14:textId="77777777" w:rsidR="000765A9" w:rsidRPr="007F6E0A" w:rsidRDefault="000765A9" w:rsidP="00A343FF">
      <w:pPr>
        <w:jc w:val="both"/>
        <w:rPr>
          <w:rFonts w:ascii="Centaur" w:hAnsi="Centaur"/>
          <w:sz w:val="28"/>
          <w:szCs w:val="28"/>
        </w:rPr>
      </w:pPr>
    </w:p>
    <w:p w14:paraId="3669AA32" w14:textId="77777777" w:rsidR="000765A9" w:rsidRPr="007F6E0A" w:rsidRDefault="000765A9" w:rsidP="00A343FF">
      <w:pPr>
        <w:jc w:val="both"/>
        <w:rPr>
          <w:rFonts w:ascii="Centaur" w:hAnsi="Centaur"/>
          <w:sz w:val="28"/>
          <w:szCs w:val="28"/>
        </w:rPr>
      </w:pPr>
    </w:p>
    <w:p w14:paraId="0EB30EFE" w14:textId="77777777" w:rsidR="000765A9" w:rsidRPr="007F6E0A" w:rsidRDefault="000765A9" w:rsidP="00A343FF">
      <w:pPr>
        <w:jc w:val="both"/>
        <w:rPr>
          <w:rFonts w:ascii="Centaur" w:hAnsi="Centaur"/>
          <w:sz w:val="28"/>
          <w:szCs w:val="28"/>
        </w:rPr>
      </w:pPr>
    </w:p>
    <w:p w14:paraId="0652DD0D" w14:textId="77777777" w:rsidR="000765A9" w:rsidRPr="007F6E0A" w:rsidRDefault="000765A9" w:rsidP="00A343FF">
      <w:pPr>
        <w:jc w:val="both"/>
        <w:rPr>
          <w:rFonts w:ascii="Centaur" w:hAnsi="Centaur"/>
          <w:sz w:val="28"/>
          <w:szCs w:val="28"/>
        </w:rPr>
      </w:pPr>
    </w:p>
    <w:p w14:paraId="33F6E6BC" w14:textId="77777777" w:rsidR="000765A9" w:rsidRPr="007F6E0A" w:rsidRDefault="000765A9" w:rsidP="00A343FF">
      <w:pPr>
        <w:jc w:val="both"/>
        <w:rPr>
          <w:rFonts w:ascii="Centaur" w:hAnsi="Centaur"/>
          <w:sz w:val="28"/>
          <w:szCs w:val="28"/>
        </w:rPr>
      </w:pPr>
    </w:p>
    <w:p w14:paraId="21FE77D1" w14:textId="77777777" w:rsidR="000765A9" w:rsidRPr="007F6E0A" w:rsidRDefault="000765A9" w:rsidP="00A343FF">
      <w:pPr>
        <w:jc w:val="both"/>
        <w:rPr>
          <w:rFonts w:ascii="Centaur" w:hAnsi="Centaur"/>
          <w:sz w:val="28"/>
          <w:szCs w:val="28"/>
        </w:rPr>
      </w:pPr>
    </w:p>
    <w:p w14:paraId="3A474546" w14:textId="77777777" w:rsidR="000765A9" w:rsidRPr="007F6E0A" w:rsidRDefault="000765A9" w:rsidP="00A343FF">
      <w:pPr>
        <w:jc w:val="both"/>
        <w:rPr>
          <w:rFonts w:ascii="Centaur" w:hAnsi="Centaur"/>
          <w:sz w:val="28"/>
          <w:szCs w:val="28"/>
        </w:rPr>
      </w:pPr>
    </w:p>
    <w:p w14:paraId="5B3958AF" w14:textId="77777777" w:rsidR="000765A9" w:rsidRPr="007F6E0A" w:rsidRDefault="000765A9" w:rsidP="00A343FF">
      <w:pPr>
        <w:jc w:val="center"/>
        <w:rPr>
          <w:rFonts w:ascii="Centaur" w:eastAsia="Gill Sans MT" w:hAnsi="Centaur" w:cs="Aharoni"/>
          <w:b/>
          <w:color w:val="0070C0"/>
          <w:sz w:val="28"/>
          <w:szCs w:val="28"/>
        </w:rPr>
      </w:pPr>
      <w:r w:rsidRPr="007F6E0A">
        <w:rPr>
          <w:rFonts w:ascii="Centaur" w:eastAsia="Gill Sans MT" w:hAnsi="Centaur" w:cs="Aharoni"/>
          <w:b/>
          <w:color w:val="0070C0"/>
          <w:sz w:val="28"/>
          <w:szCs w:val="28"/>
        </w:rPr>
        <w:t>PROJET EMPLOIS VERTS AU PROFIT DES JEUNES ET DES FEMMES EN MILIEU URBAIN ET PERI URBAIN DU BENIN</w:t>
      </w:r>
    </w:p>
    <w:p w14:paraId="420C0BA3" w14:textId="77777777" w:rsidR="00144B79" w:rsidRPr="007F6E0A" w:rsidRDefault="00144B79" w:rsidP="00A343FF">
      <w:pPr>
        <w:jc w:val="both"/>
        <w:rPr>
          <w:rFonts w:ascii="Centaur" w:eastAsia="Gill Sans MT" w:hAnsi="Centaur" w:cs="Aharoni"/>
          <w:b/>
          <w:color w:val="0070C0"/>
          <w:sz w:val="28"/>
          <w:szCs w:val="28"/>
        </w:rPr>
      </w:pPr>
    </w:p>
    <w:p w14:paraId="632752CA" w14:textId="77777777" w:rsidR="00144B79" w:rsidRPr="007F6E0A" w:rsidRDefault="00144B79" w:rsidP="00A343FF">
      <w:pPr>
        <w:jc w:val="both"/>
        <w:rPr>
          <w:rFonts w:ascii="Centaur" w:eastAsia="Gill Sans MT" w:hAnsi="Centaur" w:cs="Aharoni"/>
          <w:b/>
          <w:color w:val="0070C0"/>
          <w:sz w:val="28"/>
          <w:szCs w:val="28"/>
        </w:rPr>
      </w:pPr>
    </w:p>
    <w:p w14:paraId="76A002C5" w14:textId="77777777" w:rsidR="000765A9" w:rsidRPr="007F6E0A" w:rsidRDefault="000765A9" w:rsidP="00A343FF">
      <w:pPr>
        <w:jc w:val="both"/>
        <w:rPr>
          <w:rFonts w:ascii="Centaur" w:eastAsia="Gill Sans MT" w:hAnsi="Centaur" w:cs="Aharoni"/>
          <w:b/>
          <w:color w:val="0070C0"/>
          <w:sz w:val="28"/>
          <w:szCs w:val="28"/>
        </w:rPr>
      </w:pPr>
    </w:p>
    <w:p w14:paraId="73973547" w14:textId="77777777" w:rsidR="002D5551" w:rsidRPr="002D5551" w:rsidRDefault="002D5551" w:rsidP="002D5551">
      <w:pPr>
        <w:spacing w:after="0"/>
        <w:jc w:val="center"/>
        <w:rPr>
          <w:rFonts w:ascii="Centaur" w:eastAsia="Gill Sans MT" w:hAnsi="Centaur" w:cs="Aharoni"/>
          <w:b/>
          <w:color w:val="0070C0"/>
          <w:sz w:val="48"/>
          <w:szCs w:val="48"/>
        </w:rPr>
      </w:pPr>
      <w:r w:rsidRPr="002D5551">
        <w:rPr>
          <w:rFonts w:ascii="Centaur" w:eastAsia="Gill Sans MT" w:hAnsi="Centaur" w:cs="Aharoni"/>
          <w:b/>
          <w:color w:val="0070C0"/>
          <w:sz w:val="48"/>
          <w:szCs w:val="48"/>
        </w:rPr>
        <w:t>Evaluation finale</w:t>
      </w:r>
    </w:p>
    <w:p w14:paraId="0AE3CC6C" w14:textId="1626FC84" w:rsidR="000765A9" w:rsidRPr="002D5551" w:rsidRDefault="00A36F1D" w:rsidP="002D5551">
      <w:pPr>
        <w:spacing w:after="0"/>
        <w:jc w:val="center"/>
        <w:rPr>
          <w:rFonts w:ascii="Centaur" w:eastAsia="Gill Sans MT" w:hAnsi="Centaur" w:cs="Aharoni"/>
          <w:b/>
          <w:color w:val="0070C0"/>
          <w:sz w:val="36"/>
          <w:szCs w:val="36"/>
        </w:rPr>
      </w:pPr>
      <w:r>
        <w:rPr>
          <w:rFonts w:ascii="Centaur" w:hAnsi="Centaur"/>
          <w:noProof/>
          <w:sz w:val="28"/>
          <w:szCs w:val="28"/>
          <w:lang w:eastAsia="fr-FR"/>
        </w:rPr>
        <mc:AlternateContent>
          <mc:Choice Requires="wps">
            <w:drawing>
              <wp:anchor distT="0" distB="0" distL="114300" distR="114300" simplePos="0" relativeHeight="251662336" behindDoc="0" locked="0" layoutInCell="1" allowOverlap="1" wp14:anchorId="4B9EC3B9" wp14:editId="6A09D46B">
                <wp:simplePos x="0" y="0"/>
                <wp:positionH relativeFrom="column">
                  <wp:posOffset>-182880</wp:posOffset>
                </wp:positionH>
                <wp:positionV relativeFrom="paragraph">
                  <wp:posOffset>197485</wp:posOffset>
                </wp:positionV>
                <wp:extent cx="6057900" cy="0"/>
                <wp:effectExtent l="12700" t="13335" r="635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A2E88" id="_x0000_t32" coordsize="21600,21600" o:spt="32" o:oned="t" path="m,l21600,21600e" filled="f">
                <v:path arrowok="t" fillok="f" o:connecttype="none"/>
                <o:lock v:ext="edit" shapetype="t"/>
              </v:shapetype>
              <v:shape id="AutoShape 2" o:spid="_x0000_s1026" type="#_x0000_t32" style="position:absolute;margin-left:-14.4pt;margin-top:15.55pt;width:47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"/>
            </w:pict>
          </mc:Fallback>
        </mc:AlternateContent>
      </w:r>
    </w:p>
    <w:tbl>
      <w:tblPr>
        <w:tblpPr w:leftFromText="180" w:rightFromText="180" w:vertAnchor="text" w:horzAnchor="margin" w:tblpY="308"/>
        <w:tblW w:w="9393" w:type="dxa"/>
        <w:tblLook w:val="04A0" w:firstRow="1" w:lastRow="0" w:firstColumn="1" w:lastColumn="0" w:noHBand="0" w:noVBand="1"/>
      </w:tblPr>
      <w:tblGrid>
        <w:gridCol w:w="9393"/>
      </w:tblGrid>
      <w:tr w:rsidR="000765A9" w:rsidRPr="007F6E0A" w14:paraId="2DDFCFD3" w14:textId="77777777" w:rsidTr="000765A9">
        <w:trPr>
          <w:trHeight w:val="1109"/>
        </w:trPr>
        <w:tc>
          <w:tcPr>
            <w:tcW w:w="9393" w:type="dxa"/>
          </w:tcPr>
          <w:p w14:paraId="602606CD" w14:textId="77777777" w:rsidR="000765A9" w:rsidRPr="002D5551" w:rsidRDefault="000765A9" w:rsidP="002D5551">
            <w:pPr>
              <w:spacing w:after="0"/>
              <w:jc w:val="center"/>
              <w:rPr>
                <w:rFonts w:ascii="Centaur" w:eastAsia="Gill Sans MT" w:hAnsi="Centaur" w:cs="Aharoni"/>
                <w:b/>
                <w:color w:val="0070C0"/>
                <w:sz w:val="24"/>
                <w:szCs w:val="24"/>
              </w:rPr>
            </w:pPr>
            <w:r w:rsidRPr="002D5551">
              <w:rPr>
                <w:rFonts w:ascii="Centaur" w:eastAsia="Gill Sans MT" w:hAnsi="Centaur" w:cs="Aharoni"/>
                <w:b/>
                <w:color w:val="0070C0"/>
                <w:sz w:val="24"/>
                <w:szCs w:val="24"/>
              </w:rPr>
              <w:t>TERMES DE REFERENCE</w:t>
            </w:r>
          </w:p>
        </w:tc>
      </w:tr>
    </w:tbl>
    <w:p w14:paraId="7E3493F6" w14:textId="77777777" w:rsidR="000765A9" w:rsidRPr="007F6E0A" w:rsidRDefault="000765A9" w:rsidP="00A343FF">
      <w:pPr>
        <w:jc w:val="both"/>
        <w:rPr>
          <w:rFonts w:ascii="Centaur" w:hAnsi="Centaur"/>
          <w:sz w:val="28"/>
          <w:szCs w:val="28"/>
        </w:rPr>
      </w:pPr>
    </w:p>
    <w:p w14:paraId="421D3B0E" w14:textId="77777777" w:rsidR="000765A9" w:rsidRPr="007F6E0A" w:rsidRDefault="000765A9" w:rsidP="00A343FF">
      <w:pPr>
        <w:jc w:val="both"/>
        <w:rPr>
          <w:rFonts w:ascii="Centaur" w:hAnsi="Centaur"/>
          <w:sz w:val="28"/>
          <w:szCs w:val="28"/>
        </w:rPr>
      </w:pPr>
    </w:p>
    <w:p w14:paraId="766F5722" w14:textId="77777777" w:rsidR="002D5551" w:rsidRDefault="002D5551" w:rsidP="00A343FF">
      <w:pPr>
        <w:tabs>
          <w:tab w:val="left" w:pos="3516"/>
        </w:tabs>
        <w:jc w:val="center"/>
        <w:rPr>
          <w:rFonts w:ascii="Centaur" w:eastAsia="Gill Sans MT" w:hAnsi="Centaur" w:cs="Aharoni"/>
          <w:b/>
          <w:color w:val="0070C0"/>
          <w:sz w:val="28"/>
          <w:szCs w:val="28"/>
        </w:rPr>
      </w:pPr>
    </w:p>
    <w:p w14:paraId="286EA565" w14:textId="77777777" w:rsidR="00144B79" w:rsidRDefault="006243A9" w:rsidP="00A343FF">
      <w:pPr>
        <w:tabs>
          <w:tab w:val="left" w:pos="3516"/>
        </w:tabs>
        <w:jc w:val="center"/>
        <w:rPr>
          <w:rFonts w:ascii="Centaur" w:eastAsia="Gill Sans MT" w:hAnsi="Centaur" w:cs="Aharoni"/>
          <w:b/>
          <w:color w:val="0070C0"/>
          <w:sz w:val="28"/>
          <w:szCs w:val="28"/>
        </w:rPr>
      </w:pPr>
      <w:r>
        <w:rPr>
          <w:rFonts w:ascii="Centaur" w:eastAsia="Gill Sans MT" w:hAnsi="Centaur" w:cs="Aharoni"/>
          <w:b/>
          <w:color w:val="0070C0"/>
          <w:sz w:val="28"/>
          <w:szCs w:val="28"/>
        </w:rPr>
        <w:t>Septembre</w:t>
      </w:r>
      <w:r w:rsidR="000765A9" w:rsidRPr="007F6E0A">
        <w:rPr>
          <w:rFonts w:ascii="Centaur" w:eastAsia="Gill Sans MT" w:hAnsi="Centaur" w:cs="Aharoni"/>
          <w:b/>
          <w:color w:val="0070C0"/>
          <w:sz w:val="28"/>
          <w:szCs w:val="28"/>
        </w:rPr>
        <w:t xml:space="preserve"> 2019</w:t>
      </w:r>
    </w:p>
    <w:p w14:paraId="37CBD8DA" w14:textId="77777777" w:rsidR="00B17296" w:rsidRDefault="00B17296" w:rsidP="00A343FF">
      <w:pPr>
        <w:tabs>
          <w:tab w:val="left" w:pos="3516"/>
        </w:tabs>
        <w:jc w:val="center"/>
        <w:rPr>
          <w:rFonts w:ascii="Centaur" w:eastAsia="Gill Sans MT" w:hAnsi="Centaur" w:cs="Aharoni"/>
          <w:b/>
          <w:color w:val="0070C0"/>
          <w:sz w:val="28"/>
          <w:szCs w:val="28"/>
        </w:rPr>
      </w:pPr>
    </w:p>
    <w:p w14:paraId="224AEFC6" w14:textId="77777777" w:rsidR="00B17296" w:rsidRDefault="00B17296" w:rsidP="00B17296">
      <w:pPr>
        <w:jc w:val="both"/>
        <w:rPr>
          <w:rFonts w:ascii="Centaur" w:hAnsi="Centaur"/>
          <w:b/>
          <w:i/>
          <w:sz w:val="28"/>
          <w:szCs w:val="28"/>
        </w:rPr>
      </w:pPr>
      <w:r>
        <w:rPr>
          <w:rFonts w:ascii="Centaur" w:hAnsi="Centaur"/>
          <w:b/>
          <w:i/>
          <w:noProof/>
          <w:sz w:val="28"/>
          <w:szCs w:val="28"/>
          <w:lang w:eastAsia="fr-FR"/>
        </w:rPr>
        <w:drawing>
          <wp:anchor distT="0" distB="0" distL="114300" distR="114300" simplePos="0" relativeHeight="251667456" behindDoc="0" locked="0" layoutInCell="1" allowOverlap="1" wp14:anchorId="24C7603C" wp14:editId="0FC390FA">
            <wp:simplePos x="0" y="0"/>
            <wp:positionH relativeFrom="column">
              <wp:posOffset>1276985</wp:posOffset>
            </wp:positionH>
            <wp:positionV relativeFrom="paragraph">
              <wp:posOffset>336550</wp:posOffset>
            </wp:positionV>
            <wp:extent cx="4882515" cy="541655"/>
            <wp:effectExtent l="19050" t="0" r="0" b="0"/>
            <wp:wrapSquare wrapText="bothSides"/>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882515" cy="541655"/>
                    </a:xfrm>
                    <a:prstGeom prst="rect">
                      <a:avLst/>
                    </a:prstGeom>
                  </pic:spPr>
                </pic:pic>
              </a:graphicData>
            </a:graphic>
          </wp:anchor>
        </w:drawing>
      </w:r>
    </w:p>
    <w:p w14:paraId="2FDD4AD5" w14:textId="77777777" w:rsidR="00B17296" w:rsidRPr="00B17296" w:rsidRDefault="00B17296" w:rsidP="00B17296">
      <w:pPr>
        <w:jc w:val="both"/>
        <w:rPr>
          <w:rFonts w:ascii="Centaur" w:hAnsi="Centaur"/>
          <w:sz w:val="28"/>
          <w:szCs w:val="28"/>
        </w:rPr>
      </w:pPr>
      <w:r w:rsidRPr="007F6E0A">
        <w:rPr>
          <w:rFonts w:ascii="Centaur" w:hAnsi="Centaur"/>
          <w:b/>
          <w:i/>
          <w:sz w:val="28"/>
          <w:szCs w:val="28"/>
        </w:rPr>
        <w:t>F</w:t>
      </w:r>
      <w:r w:rsidRPr="007F6E0A">
        <w:rPr>
          <w:rFonts w:ascii="Centaur" w:hAnsi="Centaur"/>
          <w:b/>
          <w:sz w:val="28"/>
          <w:szCs w:val="28"/>
        </w:rPr>
        <w:t>inancement :</w:t>
      </w:r>
      <w:r w:rsidRPr="007F6E0A">
        <w:rPr>
          <w:rFonts w:ascii="Centaur" w:hAnsi="Centaur"/>
          <w:b/>
          <w:noProof/>
          <w:sz w:val="28"/>
          <w:szCs w:val="28"/>
          <w:lang w:eastAsia="fr-FR"/>
        </w:rPr>
        <w:t xml:space="preserve"> </w:t>
      </w:r>
    </w:p>
    <w:p w14:paraId="578CA74B" w14:textId="77777777" w:rsidR="000765A9" w:rsidRPr="007F6E0A" w:rsidRDefault="005B4B08" w:rsidP="00A343FF">
      <w:pPr>
        <w:tabs>
          <w:tab w:val="left" w:pos="3516"/>
        </w:tabs>
        <w:jc w:val="both"/>
        <w:rPr>
          <w:rFonts w:ascii="Centaur" w:eastAsia="Gill Sans MT" w:hAnsi="Centaur" w:cs="Aharoni"/>
          <w:b/>
          <w:color w:val="0070C0"/>
          <w:sz w:val="28"/>
          <w:szCs w:val="28"/>
        </w:rPr>
      </w:pPr>
      <w:r>
        <w:rPr>
          <w:rFonts w:ascii="Centaur" w:hAnsi="Centaur" w:cs="Times New Roman"/>
          <w:b/>
          <w:sz w:val="28"/>
          <w:szCs w:val="28"/>
        </w:rPr>
        <w:lastRenderedPageBreak/>
        <w:t xml:space="preserve">1- </w:t>
      </w:r>
      <w:r w:rsidR="000765A9" w:rsidRPr="007F6E0A">
        <w:rPr>
          <w:rFonts w:ascii="Centaur" w:hAnsi="Centaur" w:cs="Times New Roman"/>
          <w:b/>
          <w:sz w:val="28"/>
          <w:szCs w:val="28"/>
        </w:rPr>
        <w:t>CONTEXTE</w:t>
      </w:r>
    </w:p>
    <w:p w14:paraId="49FAC0E3" w14:textId="77777777" w:rsidR="00A343FF" w:rsidRDefault="00926C71" w:rsidP="00A343FF">
      <w:pPr>
        <w:jc w:val="both"/>
        <w:rPr>
          <w:rFonts w:ascii="Centaur" w:hAnsi="Centaur" w:cs="Times New Roman"/>
          <w:sz w:val="26"/>
          <w:szCs w:val="26"/>
        </w:rPr>
      </w:pPr>
      <w:r>
        <w:rPr>
          <w:rFonts w:ascii="Centaur" w:hAnsi="Centaur" w:cs="Times New Roman"/>
          <w:sz w:val="28"/>
          <w:szCs w:val="28"/>
        </w:rPr>
        <w:t>La situation des jeunes sortis des universités, centres de formation et ceux sans qualification devient très préoccupant</w:t>
      </w:r>
      <w:r w:rsidR="00D15B15">
        <w:rPr>
          <w:rFonts w:ascii="Centaur" w:hAnsi="Centaur" w:cs="Times New Roman"/>
          <w:sz w:val="28"/>
          <w:szCs w:val="28"/>
        </w:rPr>
        <w:t>e</w:t>
      </w:r>
      <w:r>
        <w:rPr>
          <w:rFonts w:ascii="Centaur" w:hAnsi="Centaur" w:cs="Times New Roman"/>
          <w:sz w:val="28"/>
          <w:szCs w:val="28"/>
        </w:rPr>
        <w:t xml:space="preserve">. En effet, </w:t>
      </w:r>
      <w:r w:rsidR="00D40F4A">
        <w:rPr>
          <w:rFonts w:ascii="Centaur" w:hAnsi="Centaur" w:cs="Times New Roman"/>
          <w:sz w:val="28"/>
          <w:szCs w:val="28"/>
        </w:rPr>
        <w:t xml:space="preserve">la plupart de ces derniers se retrouvent </w:t>
      </w:r>
      <w:r>
        <w:rPr>
          <w:rFonts w:ascii="Centaur" w:hAnsi="Centaur" w:cs="Times New Roman"/>
          <w:sz w:val="28"/>
          <w:szCs w:val="28"/>
        </w:rPr>
        <w:t xml:space="preserve"> </w:t>
      </w:r>
      <w:r w:rsidR="00D40F4A">
        <w:rPr>
          <w:rFonts w:ascii="Centaur" w:hAnsi="Centaur" w:cs="Times New Roman"/>
          <w:sz w:val="28"/>
          <w:szCs w:val="28"/>
        </w:rPr>
        <w:t>au</w:t>
      </w:r>
      <w:r>
        <w:rPr>
          <w:rFonts w:ascii="Centaur" w:hAnsi="Centaur" w:cs="Times New Roman"/>
          <w:sz w:val="28"/>
          <w:szCs w:val="28"/>
        </w:rPr>
        <w:t xml:space="preserve"> chômage </w:t>
      </w:r>
      <w:r w:rsidR="00D40F4A">
        <w:rPr>
          <w:rFonts w:ascii="Centaur" w:hAnsi="Centaur" w:cs="Times New Roman"/>
          <w:sz w:val="28"/>
          <w:szCs w:val="28"/>
        </w:rPr>
        <w:t xml:space="preserve">ou sont en situation </w:t>
      </w:r>
      <w:r>
        <w:rPr>
          <w:rFonts w:ascii="Centaur" w:hAnsi="Centaur" w:cs="Times New Roman"/>
          <w:sz w:val="28"/>
          <w:szCs w:val="28"/>
        </w:rPr>
        <w:t xml:space="preserve">de sous emploi des </w:t>
      </w:r>
      <w:r w:rsidR="00D40F4A">
        <w:rPr>
          <w:rFonts w:ascii="Centaur" w:hAnsi="Centaur" w:cs="Times New Roman"/>
          <w:sz w:val="28"/>
          <w:szCs w:val="28"/>
        </w:rPr>
        <w:t xml:space="preserve">jeunes. Cet état de chose est beaucoup plus criard </w:t>
      </w:r>
      <w:r>
        <w:rPr>
          <w:rFonts w:ascii="Centaur" w:hAnsi="Centaur" w:cs="Times New Roman"/>
          <w:sz w:val="28"/>
          <w:szCs w:val="28"/>
        </w:rPr>
        <w:t>dans les grandes métropoles</w:t>
      </w:r>
      <w:r w:rsidR="00D40F4A">
        <w:rPr>
          <w:rFonts w:ascii="Centaur" w:hAnsi="Centaur" w:cs="Times New Roman"/>
          <w:sz w:val="28"/>
          <w:szCs w:val="28"/>
        </w:rPr>
        <w:t xml:space="preserve">, en l’occurrence </w:t>
      </w:r>
      <w:r>
        <w:rPr>
          <w:rFonts w:ascii="Centaur" w:hAnsi="Centaur" w:cs="Times New Roman"/>
          <w:sz w:val="28"/>
          <w:szCs w:val="28"/>
        </w:rPr>
        <w:t xml:space="preserve">dans la </w:t>
      </w:r>
      <w:r w:rsidRPr="007F6E0A">
        <w:rPr>
          <w:rFonts w:ascii="Centaur" w:hAnsi="Centaur" w:cs="Times New Roman"/>
          <w:sz w:val="28"/>
          <w:szCs w:val="28"/>
        </w:rPr>
        <w:t xml:space="preserve"> ville de Porto-Novo</w:t>
      </w:r>
      <w:r>
        <w:rPr>
          <w:rFonts w:ascii="Centaur" w:hAnsi="Centaur" w:cs="Times New Roman"/>
          <w:sz w:val="28"/>
          <w:szCs w:val="28"/>
        </w:rPr>
        <w:t>, capitale du Bénin</w:t>
      </w:r>
      <w:r w:rsidR="000765A9" w:rsidRPr="007F6E0A">
        <w:rPr>
          <w:rFonts w:ascii="Centaur" w:hAnsi="Centaur" w:cs="Times New Roman"/>
          <w:sz w:val="28"/>
          <w:szCs w:val="28"/>
        </w:rPr>
        <w:t xml:space="preserve">. </w:t>
      </w:r>
      <w:r w:rsidR="00D15B15">
        <w:rPr>
          <w:rFonts w:ascii="Centaur" w:hAnsi="Centaur" w:cs="Times New Roman"/>
          <w:sz w:val="28"/>
          <w:szCs w:val="28"/>
        </w:rPr>
        <w:t>Néanmoins, d</w:t>
      </w:r>
      <w:r w:rsidR="00D40F4A">
        <w:rPr>
          <w:rFonts w:ascii="Centaur" w:hAnsi="Centaur" w:cs="Times New Roman"/>
          <w:sz w:val="28"/>
          <w:szCs w:val="28"/>
        </w:rPr>
        <w:t>es opportunités existent et ne sont pas encore suffisamment explorées et ex</w:t>
      </w:r>
      <w:r w:rsidR="00D15B15">
        <w:rPr>
          <w:rFonts w:ascii="Centaur" w:hAnsi="Centaur" w:cs="Times New Roman"/>
          <w:sz w:val="28"/>
          <w:szCs w:val="28"/>
        </w:rPr>
        <w:t>ploitées par l</w:t>
      </w:r>
      <w:r w:rsidR="00D40F4A">
        <w:rPr>
          <w:rFonts w:ascii="Centaur" w:hAnsi="Centaur" w:cs="Times New Roman"/>
          <w:sz w:val="28"/>
          <w:szCs w:val="28"/>
        </w:rPr>
        <w:t xml:space="preserve">es </w:t>
      </w:r>
      <w:r w:rsidR="00D15B15">
        <w:rPr>
          <w:rFonts w:ascii="Centaur" w:hAnsi="Centaur" w:cs="Times New Roman"/>
          <w:sz w:val="28"/>
          <w:szCs w:val="28"/>
        </w:rPr>
        <w:t>pouvoirs publics et aussi les jeunes</w:t>
      </w:r>
      <w:r w:rsidR="00D40F4A">
        <w:rPr>
          <w:rFonts w:ascii="Centaur" w:hAnsi="Centaur" w:cs="Times New Roman"/>
          <w:sz w:val="28"/>
          <w:szCs w:val="28"/>
        </w:rPr>
        <w:t xml:space="preserve">. </w:t>
      </w:r>
      <w:r w:rsidR="000765A9" w:rsidRPr="007F6E0A">
        <w:rPr>
          <w:rFonts w:ascii="Centaur" w:hAnsi="Centaur" w:cs="Times New Roman"/>
          <w:sz w:val="28"/>
          <w:szCs w:val="28"/>
        </w:rPr>
        <w:t xml:space="preserve">L’agriculture urbaine et périurbaine durable est une solution pertinente pour contribuer à </w:t>
      </w:r>
      <w:r w:rsidR="00D40F4A">
        <w:rPr>
          <w:rFonts w:ascii="Centaur" w:hAnsi="Centaur" w:cs="Times New Roman"/>
          <w:sz w:val="28"/>
          <w:szCs w:val="28"/>
        </w:rPr>
        <w:t xml:space="preserve">l’atténuation de cette situation au regard </w:t>
      </w:r>
      <w:r w:rsidR="000765A9" w:rsidRPr="007F6E0A">
        <w:rPr>
          <w:rFonts w:ascii="Centaur" w:hAnsi="Centaur" w:cs="Times New Roman"/>
          <w:sz w:val="28"/>
          <w:szCs w:val="28"/>
        </w:rPr>
        <w:t xml:space="preserve">de sa capacité à créer de nouveaux emplois. </w:t>
      </w:r>
      <w:r w:rsidR="00D40F4A">
        <w:rPr>
          <w:rFonts w:ascii="Centaur" w:hAnsi="Centaur" w:cs="Times New Roman"/>
          <w:sz w:val="28"/>
          <w:szCs w:val="28"/>
        </w:rPr>
        <w:t>En revanche il est à remarquer que s</w:t>
      </w:r>
      <w:r w:rsidR="000765A9" w:rsidRPr="007F6E0A">
        <w:rPr>
          <w:rFonts w:ascii="Centaur" w:hAnsi="Centaur" w:cs="Times New Roman"/>
          <w:sz w:val="28"/>
          <w:szCs w:val="28"/>
        </w:rPr>
        <w:t xml:space="preserve">on développement se heurte à certains </w:t>
      </w:r>
      <w:r w:rsidR="00D40F4A">
        <w:rPr>
          <w:rFonts w:ascii="Centaur" w:hAnsi="Centaur" w:cs="Times New Roman"/>
          <w:sz w:val="28"/>
          <w:szCs w:val="28"/>
        </w:rPr>
        <w:t>facteurs défavorables</w:t>
      </w:r>
      <w:r w:rsidR="000765A9" w:rsidRPr="007F6E0A">
        <w:rPr>
          <w:rFonts w:ascii="Centaur" w:hAnsi="Centaur" w:cs="Times New Roman"/>
          <w:sz w:val="28"/>
          <w:szCs w:val="28"/>
        </w:rPr>
        <w:t xml:space="preserve"> comme l’indisponibilité de terres cultivabl</w:t>
      </w:r>
      <w:r w:rsidR="00D40F4A">
        <w:rPr>
          <w:rFonts w:ascii="Centaur" w:hAnsi="Centaur" w:cs="Times New Roman"/>
          <w:sz w:val="28"/>
          <w:szCs w:val="28"/>
        </w:rPr>
        <w:t>es du fait de l’urbanisation. Il y a aussi l</w:t>
      </w:r>
      <w:r w:rsidR="000765A9" w:rsidRPr="007F6E0A">
        <w:rPr>
          <w:rFonts w:ascii="Centaur" w:hAnsi="Centaur" w:cs="Times New Roman"/>
          <w:sz w:val="28"/>
          <w:szCs w:val="28"/>
        </w:rPr>
        <w:t xml:space="preserve">es inondations dues aux aléas climatiques et l’utilisation abusive des pesticides, néfastes à l’environnement et la santé humaine. C’est ce qui a justifié la </w:t>
      </w:r>
      <w:r w:rsidR="008C5B27">
        <w:rPr>
          <w:rFonts w:ascii="Centaur" w:hAnsi="Centaur" w:cs="Times New Roman"/>
          <w:sz w:val="28"/>
          <w:szCs w:val="28"/>
        </w:rPr>
        <w:t xml:space="preserve">mise en œuvre </w:t>
      </w:r>
      <w:r w:rsidR="000765A9" w:rsidRPr="007F6E0A">
        <w:rPr>
          <w:rFonts w:ascii="Centaur" w:hAnsi="Centaur" w:cs="Times New Roman"/>
          <w:sz w:val="28"/>
          <w:szCs w:val="28"/>
        </w:rPr>
        <w:t xml:space="preserve">de ce projet intitulé </w:t>
      </w:r>
      <w:r w:rsidR="000765A9" w:rsidRPr="007F6E0A">
        <w:rPr>
          <w:rFonts w:ascii="Centaur" w:hAnsi="Centaur" w:cs="Times New Roman"/>
          <w:b/>
          <w:sz w:val="28"/>
          <w:szCs w:val="28"/>
        </w:rPr>
        <w:t>‘’</w:t>
      </w:r>
      <w:r w:rsidR="000765A9" w:rsidRPr="007F6E0A">
        <w:rPr>
          <w:rFonts w:ascii="Centaur" w:hAnsi="Centaur" w:cs="Times New Roman"/>
          <w:sz w:val="28"/>
          <w:szCs w:val="28"/>
        </w:rPr>
        <w:t xml:space="preserve"> </w:t>
      </w:r>
      <w:r w:rsidR="000765A9" w:rsidRPr="000B3FB5">
        <w:rPr>
          <w:rFonts w:ascii="Centaur" w:hAnsi="Centaur" w:cs="Times New Roman"/>
          <w:b/>
          <w:sz w:val="26"/>
          <w:szCs w:val="26"/>
        </w:rPr>
        <w:t>PROJET EMPLOIS VERTS AU PROFIT DES JEUNES ET DES FEMMES EN MILIEU URBAIN ET PERI URBAIN DU BENIN’’</w:t>
      </w:r>
      <w:r w:rsidR="000765A9" w:rsidRPr="000B3FB5">
        <w:rPr>
          <w:rFonts w:ascii="Centaur" w:hAnsi="Centaur" w:cs="Times New Roman"/>
          <w:sz w:val="26"/>
          <w:szCs w:val="26"/>
        </w:rPr>
        <w:t xml:space="preserve">.  </w:t>
      </w:r>
    </w:p>
    <w:p w14:paraId="33C699BC" w14:textId="77777777" w:rsidR="005E49FA" w:rsidRDefault="005E49FA" w:rsidP="00A343FF">
      <w:pPr>
        <w:jc w:val="both"/>
        <w:rPr>
          <w:rFonts w:ascii="Centaur" w:hAnsi="Centaur" w:cs="Times New Roman"/>
          <w:b/>
          <w:sz w:val="28"/>
          <w:szCs w:val="28"/>
        </w:rPr>
      </w:pPr>
    </w:p>
    <w:p w14:paraId="65048FE5" w14:textId="77777777" w:rsidR="009B6D5E" w:rsidRPr="008C5B27" w:rsidRDefault="008C5B27" w:rsidP="00A343FF">
      <w:pPr>
        <w:jc w:val="both"/>
        <w:rPr>
          <w:rFonts w:ascii="Centaur" w:hAnsi="Centaur" w:cs="Times New Roman"/>
          <w:b/>
          <w:sz w:val="28"/>
          <w:szCs w:val="28"/>
        </w:rPr>
      </w:pPr>
      <w:r w:rsidRPr="008C5B27">
        <w:rPr>
          <w:rFonts w:ascii="Centaur" w:hAnsi="Centaur" w:cs="Times New Roman"/>
          <w:b/>
          <w:sz w:val="28"/>
          <w:szCs w:val="28"/>
        </w:rPr>
        <w:t>Rappel</w:t>
      </w:r>
    </w:p>
    <w:p w14:paraId="7B1132C8" w14:textId="77777777" w:rsidR="008C5B27" w:rsidRPr="005B4B08" w:rsidRDefault="00A343FF" w:rsidP="008C5B27">
      <w:pPr>
        <w:tabs>
          <w:tab w:val="left" w:pos="3416"/>
        </w:tabs>
        <w:jc w:val="both"/>
        <w:rPr>
          <w:rFonts w:ascii="Centaur" w:hAnsi="Centaur" w:cs="Times New Roman"/>
          <w:sz w:val="28"/>
          <w:szCs w:val="28"/>
        </w:rPr>
      </w:pPr>
      <w:r>
        <w:rPr>
          <w:rFonts w:ascii="Centaur" w:hAnsi="Centaur" w:cs="Times New Roman"/>
          <w:b/>
          <w:sz w:val="28"/>
          <w:szCs w:val="28"/>
        </w:rPr>
        <w:t>1.</w:t>
      </w:r>
      <w:r w:rsidR="004E1FF6">
        <w:rPr>
          <w:rFonts w:ascii="Centaur" w:hAnsi="Centaur" w:cs="Times New Roman"/>
          <w:b/>
          <w:sz w:val="28"/>
          <w:szCs w:val="28"/>
        </w:rPr>
        <w:t>2</w:t>
      </w:r>
      <w:r w:rsidR="005B4B08">
        <w:rPr>
          <w:rFonts w:ascii="Centaur" w:hAnsi="Centaur" w:cs="Times New Roman"/>
          <w:b/>
          <w:sz w:val="28"/>
          <w:szCs w:val="28"/>
        </w:rPr>
        <w:t xml:space="preserve"> </w:t>
      </w:r>
      <w:r w:rsidR="008C5B27" w:rsidRPr="005B4B08">
        <w:rPr>
          <w:rFonts w:ascii="Centaur" w:hAnsi="Centaur" w:cs="Times New Roman"/>
          <w:b/>
          <w:bCs/>
          <w:color w:val="000000"/>
          <w:sz w:val="28"/>
          <w:szCs w:val="28"/>
        </w:rPr>
        <w:t xml:space="preserve">Période d’exécution du projet </w:t>
      </w:r>
    </w:p>
    <w:p w14:paraId="5DD626C1" w14:textId="77777777" w:rsidR="008C5B27" w:rsidRDefault="008C5B27" w:rsidP="008C5B27">
      <w:pPr>
        <w:spacing w:after="0"/>
        <w:jc w:val="both"/>
        <w:rPr>
          <w:rFonts w:ascii="Centaur" w:hAnsi="Centaur"/>
          <w:sz w:val="28"/>
          <w:szCs w:val="28"/>
        </w:rPr>
      </w:pPr>
      <w:r w:rsidRPr="007F6E0A">
        <w:rPr>
          <w:rFonts w:ascii="Centaur" w:hAnsi="Centaur" w:cs="Times New Roman"/>
          <w:color w:val="000000"/>
          <w:sz w:val="28"/>
          <w:szCs w:val="28"/>
        </w:rPr>
        <w:t xml:space="preserve">Initialement prévu pour 18 mois 2018, le projet de promotion des Emplois Verts au profit des jeunes hommes et jeunes femmes de Porto-Novo a démarré en mai 2018. Il </w:t>
      </w:r>
      <w:r>
        <w:rPr>
          <w:rFonts w:ascii="Centaur" w:hAnsi="Centaur" w:cs="Times New Roman"/>
          <w:color w:val="000000"/>
          <w:sz w:val="28"/>
          <w:szCs w:val="28"/>
        </w:rPr>
        <w:t xml:space="preserve">a connu </w:t>
      </w:r>
      <w:r w:rsidRPr="007F6E0A">
        <w:rPr>
          <w:rFonts w:ascii="Centaur" w:hAnsi="Centaur" w:cs="Times New Roman"/>
          <w:color w:val="000000"/>
          <w:sz w:val="28"/>
          <w:szCs w:val="28"/>
        </w:rPr>
        <w:t xml:space="preserve">une rallonge de 2 mois compte tenue des difficultés de démarrage et autres paramètres. Il sera bouclé en fin novembre 2019. </w:t>
      </w:r>
    </w:p>
    <w:p w14:paraId="7B999CF1" w14:textId="77777777" w:rsidR="008C5B27" w:rsidRPr="008C5B27" w:rsidRDefault="008C5B27" w:rsidP="008C5B27">
      <w:pPr>
        <w:spacing w:after="0"/>
        <w:jc w:val="both"/>
        <w:rPr>
          <w:rFonts w:ascii="Centaur" w:hAnsi="Centaur"/>
          <w:sz w:val="28"/>
          <w:szCs w:val="28"/>
        </w:rPr>
      </w:pPr>
    </w:p>
    <w:p w14:paraId="4F26B9CB" w14:textId="77777777" w:rsidR="008C5B27" w:rsidRPr="005B4B08" w:rsidRDefault="004E1FF6" w:rsidP="008C5B27">
      <w:pPr>
        <w:tabs>
          <w:tab w:val="left" w:pos="3416"/>
        </w:tabs>
        <w:spacing w:after="0"/>
        <w:jc w:val="both"/>
        <w:rPr>
          <w:rFonts w:ascii="Centaur" w:hAnsi="Centaur" w:cs="Times New Roman"/>
          <w:b/>
          <w:sz w:val="28"/>
          <w:szCs w:val="28"/>
        </w:rPr>
      </w:pPr>
      <w:r>
        <w:rPr>
          <w:rFonts w:ascii="Centaur" w:hAnsi="Centaur" w:cs="Times New Roman"/>
          <w:b/>
          <w:bCs/>
          <w:color w:val="000000"/>
          <w:sz w:val="28"/>
          <w:szCs w:val="28"/>
        </w:rPr>
        <w:t>1.3</w:t>
      </w:r>
      <w:r w:rsidR="005B3045" w:rsidRPr="005B4B08">
        <w:rPr>
          <w:rFonts w:ascii="Centaur" w:hAnsi="Centaur" w:cs="Times New Roman"/>
          <w:b/>
          <w:bCs/>
          <w:color w:val="000000"/>
          <w:sz w:val="28"/>
          <w:szCs w:val="28"/>
        </w:rPr>
        <w:t xml:space="preserve"> </w:t>
      </w:r>
      <w:r w:rsidR="008C5B27" w:rsidRPr="005B4B08">
        <w:rPr>
          <w:rFonts w:ascii="Centaur" w:hAnsi="Centaur" w:cs="Times New Roman"/>
          <w:b/>
          <w:sz w:val="28"/>
          <w:szCs w:val="28"/>
        </w:rPr>
        <w:t>Objectifs du projet</w:t>
      </w:r>
    </w:p>
    <w:p w14:paraId="1BB27E7C" w14:textId="77777777" w:rsidR="008C5B27" w:rsidRPr="007F6E0A" w:rsidRDefault="008C5B27" w:rsidP="008C5B27">
      <w:pPr>
        <w:tabs>
          <w:tab w:val="left" w:pos="3416"/>
        </w:tabs>
        <w:spacing w:after="0"/>
        <w:jc w:val="both"/>
        <w:rPr>
          <w:rFonts w:ascii="Centaur" w:hAnsi="Centaur" w:cs="Arial"/>
          <w:sz w:val="28"/>
          <w:szCs w:val="28"/>
        </w:rPr>
      </w:pPr>
      <w:r w:rsidRPr="007F6E0A">
        <w:rPr>
          <w:rFonts w:ascii="Centaur" w:hAnsi="Centaur" w:cs="Times New Roman"/>
          <w:sz w:val="28"/>
          <w:szCs w:val="28"/>
        </w:rPr>
        <w:t xml:space="preserve">Il s’agit de </w:t>
      </w:r>
      <w:r w:rsidRPr="007F6E0A">
        <w:rPr>
          <w:rFonts w:ascii="Centaur" w:hAnsi="Centaur" w:cs="Arial"/>
          <w:sz w:val="28"/>
          <w:szCs w:val="28"/>
        </w:rPr>
        <w:t xml:space="preserve">promouvoir l’agriculture hors sol écologiquement durable et rentable comme une solution au problème </w:t>
      </w:r>
      <w:r>
        <w:rPr>
          <w:rFonts w:ascii="Centaur" w:hAnsi="Centaur" w:cs="Arial"/>
          <w:sz w:val="28"/>
          <w:szCs w:val="28"/>
        </w:rPr>
        <w:t xml:space="preserve">du chômage et du sous emplois </w:t>
      </w:r>
      <w:r w:rsidRPr="007F6E0A">
        <w:rPr>
          <w:rFonts w:ascii="Centaur" w:hAnsi="Centaur" w:cs="Arial"/>
          <w:sz w:val="28"/>
          <w:szCs w:val="28"/>
        </w:rPr>
        <w:t>des jeunes en milieu urbain et périurbain.</w:t>
      </w:r>
    </w:p>
    <w:p w14:paraId="29AB1771" w14:textId="77777777" w:rsidR="008C5B27" w:rsidRPr="007F6E0A" w:rsidRDefault="008C5B27" w:rsidP="008C5B27">
      <w:pPr>
        <w:tabs>
          <w:tab w:val="left" w:pos="3416"/>
        </w:tabs>
        <w:jc w:val="both"/>
        <w:rPr>
          <w:rFonts w:ascii="Centaur" w:hAnsi="Centaur" w:cs="Arial"/>
          <w:sz w:val="28"/>
          <w:szCs w:val="28"/>
        </w:rPr>
      </w:pPr>
      <w:r w:rsidRPr="007F6E0A">
        <w:rPr>
          <w:rFonts w:ascii="Centaur" w:hAnsi="Centaur" w:cs="Arial"/>
          <w:sz w:val="28"/>
          <w:szCs w:val="28"/>
        </w:rPr>
        <w:t>De manière spécifique, il s’agit de :</w:t>
      </w:r>
    </w:p>
    <w:p w14:paraId="23AF0CF7" w14:textId="77777777" w:rsidR="008C5B27" w:rsidRPr="007F6E0A" w:rsidRDefault="008C5B27" w:rsidP="008C5B27">
      <w:pPr>
        <w:pStyle w:val="Paragraphedeliste"/>
        <w:numPr>
          <w:ilvl w:val="0"/>
          <w:numId w:val="13"/>
        </w:numPr>
        <w:tabs>
          <w:tab w:val="left" w:pos="3416"/>
        </w:tabs>
        <w:jc w:val="both"/>
        <w:rPr>
          <w:rFonts w:ascii="Centaur" w:hAnsi="Centaur" w:cs="Times New Roman"/>
          <w:sz w:val="28"/>
          <w:szCs w:val="28"/>
        </w:rPr>
      </w:pPr>
      <w:r w:rsidRPr="007F6E0A">
        <w:rPr>
          <w:rFonts w:ascii="Centaur" w:hAnsi="Centaur" w:cs="Arial"/>
          <w:sz w:val="28"/>
          <w:szCs w:val="28"/>
        </w:rPr>
        <w:t>renforcer techniquement les jeunes  sur les techniques de production hors sol (capacités et habiletés à conduire des exploitations agricoles hors sol intégrées à haut potentiel de rentabilité économique)</w:t>
      </w:r>
      <w:r>
        <w:rPr>
          <w:rFonts w:ascii="Centaur" w:hAnsi="Centaur" w:cs="Arial"/>
          <w:sz w:val="28"/>
          <w:szCs w:val="28"/>
        </w:rPr>
        <w:t> ;</w:t>
      </w:r>
    </w:p>
    <w:p w14:paraId="0D911B14" w14:textId="77777777" w:rsidR="008C5B27" w:rsidRPr="007F6E0A" w:rsidRDefault="008C5B27" w:rsidP="008C5B27">
      <w:pPr>
        <w:pStyle w:val="Paragraphedeliste"/>
        <w:numPr>
          <w:ilvl w:val="0"/>
          <w:numId w:val="13"/>
        </w:numPr>
        <w:tabs>
          <w:tab w:val="left" w:pos="3416"/>
        </w:tabs>
        <w:jc w:val="both"/>
        <w:rPr>
          <w:rFonts w:ascii="Centaur" w:hAnsi="Centaur" w:cs="Times New Roman"/>
          <w:sz w:val="28"/>
          <w:szCs w:val="28"/>
        </w:rPr>
      </w:pPr>
      <w:r w:rsidRPr="007F6E0A">
        <w:rPr>
          <w:rFonts w:ascii="Centaur" w:hAnsi="Centaur" w:cs="Arial"/>
          <w:sz w:val="28"/>
          <w:szCs w:val="28"/>
        </w:rPr>
        <w:t>d’installer 25 jeunes sur des fermes agricoles hors sol</w:t>
      </w:r>
      <w:r>
        <w:rPr>
          <w:rFonts w:ascii="Centaur" w:hAnsi="Centaur" w:cs="Arial"/>
          <w:sz w:val="28"/>
          <w:szCs w:val="28"/>
        </w:rPr>
        <w:t> à raison de 15 fermes individuelles et 3 fermes collectives ;</w:t>
      </w:r>
    </w:p>
    <w:p w14:paraId="12C87C5A" w14:textId="77777777" w:rsidR="002D5551" w:rsidRPr="008C5B27" w:rsidRDefault="008C5B27" w:rsidP="008C5B27">
      <w:pPr>
        <w:pStyle w:val="Paragraphedeliste"/>
        <w:numPr>
          <w:ilvl w:val="0"/>
          <w:numId w:val="13"/>
        </w:numPr>
        <w:tabs>
          <w:tab w:val="left" w:pos="3416"/>
        </w:tabs>
        <w:jc w:val="both"/>
        <w:rPr>
          <w:rFonts w:ascii="Centaur" w:hAnsi="Centaur" w:cs="Times New Roman"/>
          <w:sz w:val="28"/>
          <w:szCs w:val="28"/>
        </w:rPr>
      </w:pPr>
      <w:r w:rsidRPr="007F6E0A">
        <w:rPr>
          <w:rFonts w:ascii="Centaur" w:hAnsi="Centaur" w:cs="Arial"/>
          <w:sz w:val="28"/>
          <w:szCs w:val="28"/>
        </w:rPr>
        <w:lastRenderedPageBreak/>
        <w:t xml:space="preserve"> d’amener les autorités à soutenir et promouvoir le développement de l’agriculture hors sol comme une solution durable au problème du chômage des jeunes en milieu urbain et périurbain.</w:t>
      </w:r>
    </w:p>
    <w:p w14:paraId="30573102" w14:textId="77777777" w:rsidR="00A343FF" w:rsidRPr="009D0736" w:rsidRDefault="00CB2A6A" w:rsidP="00A343FF">
      <w:pPr>
        <w:autoSpaceDE w:val="0"/>
        <w:autoSpaceDN w:val="0"/>
        <w:adjustRightInd w:val="0"/>
        <w:spacing w:after="0"/>
        <w:jc w:val="both"/>
        <w:rPr>
          <w:rFonts w:ascii="Centaur" w:hAnsi="Centaur" w:cs="Times New Roman"/>
          <w:b/>
          <w:bCs/>
          <w:color w:val="000000"/>
          <w:sz w:val="28"/>
          <w:szCs w:val="28"/>
        </w:rPr>
      </w:pPr>
      <w:r>
        <w:rPr>
          <w:rFonts w:ascii="Centaur" w:hAnsi="Centaur" w:cs="Times New Roman"/>
          <w:b/>
          <w:bCs/>
          <w:color w:val="000000"/>
          <w:sz w:val="28"/>
          <w:szCs w:val="28"/>
        </w:rPr>
        <w:t>1.4</w:t>
      </w:r>
      <w:r w:rsidR="00FD6248" w:rsidRPr="00FD6248">
        <w:rPr>
          <w:rFonts w:ascii="Centaur" w:hAnsi="Centaur" w:cs="Times New Roman"/>
          <w:b/>
          <w:bCs/>
          <w:color w:val="000000"/>
          <w:sz w:val="28"/>
          <w:szCs w:val="28"/>
        </w:rPr>
        <w:t xml:space="preserve"> Parties prenantes du projet </w:t>
      </w:r>
    </w:p>
    <w:p w14:paraId="1BFFE8EE" w14:textId="77777777" w:rsidR="00D32396" w:rsidRPr="00A343FF" w:rsidRDefault="00D32396" w:rsidP="00A343FF">
      <w:pPr>
        <w:pStyle w:val="Paragraphedeliste"/>
        <w:numPr>
          <w:ilvl w:val="0"/>
          <w:numId w:val="14"/>
        </w:numPr>
        <w:autoSpaceDE w:val="0"/>
        <w:autoSpaceDN w:val="0"/>
        <w:adjustRightInd w:val="0"/>
        <w:spacing w:after="0"/>
        <w:jc w:val="both"/>
        <w:rPr>
          <w:rFonts w:ascii="Centaur" w:hAnsi="Centaur" w:cs="Times New Roman"/>
          <w:color w:val="000000"/>
          <w:sz w:val="28"/>
          <w:szCs w:val="28"/>
        </w:rPr>
      </w:pPr>
      <w:r w:rsidRPr="007F6E0A">
        <w:rPr>
          <w:rFonts w:ascii="Centaur" w:hAnsi="Centaur" w:cs="Times New Roman"/>
          <w:color w:val="000000"/>
          <w:sz w:val="28"/>
          <w:szCs w:val="28"/>
        </w:rPr>
        <w:t>Groupes cibles</w:t>
      </w:r>
      <w:r w:rsidR="00A343FF">
        <w:rPr>
          <w:rFonts w:ascii="Centaur" w:hAnsi="Centaur" w:cs="Times New Roman"/>
          <w:color w:val="000000"/>
          <w:sz w:val="28"/>
          <w:szCs w:val="28"/>
        </w:rPr>
        <w:t> </w:t>
      </w:r>
      <w:r w:rsidR="00A343FF" w:rsidRPr="00A343FF">
        <w:rPr>
          <w:rFonts w:ascii="Centaur" w:hAnsi="Centaur" w:cs="Times New Roman"/>
          <w:b/>
          <w:color w:val="000000"/>
          <w:sz w:val="28"/>
          <w:szCs w:val="28"/>
        </w:rPr>
        <w:t xml:space="preserve">: </w:t>
      </w:r>
      <w:r w:rsidR="00FD6248" w:rsidRPr="00A343FF">
        <w:rPr>
          <w:rFonts w:ascii="Centaur" w:eastAsia="Times New Roman" w:hAnsi="Centaur" w:cs="Times New Roman"/>
          <w:bCs/>
          <w:color w:val="000000"/>
          <w:sz w:val="28"/>
          <w:szCs w:val="28"/>
          <w:lang w:eastAsia="fr-FR"/>
        </w:rPr>
        <w:t>Les bénéficiaires du projet (155 jeunes hommes et jeunes femmes)</w:t>
      </w:r>
      <w:r w:rsidRPr="00A343FF">
        <w:rPr>
          <w:rFonts w:ascii="Centaur" w:eastAsia="Times New Roman" w:hAnsi="Centaur" w:cs="Times New Roman"/>
          <w:bCs/>
          <w:color w:val="000000"/>
          <w:sz w:val="28"/>
          <w:szCs w:val="28"/>
          <w:lang w:eastAsia="fr-FR"/>
        </w:rPr>
        <w:t> ;</w:t>
      </w:r>
    </w:p>
    <w:p w14:paraId="4397A5B6" w14:textId="77777777" w:rsidR="00FD6248" w:rsidRPr="007F6E0A" w:rsidRDefault="00D32396" w:rsidP="00A343FF">
      <w:pPr>
        <w:pStyle w:val="Paragraphedeliste"/>
        <w:numPr>
          <w:ilvl w:val="0"/>
          <w:numId w:val="14"/>
        </w:numPr>
        <w:autoSpaceDE w:val="0"/>
        <w:autoSpaceDN w:val="0"/>
        <w:adjustRightInd w:val="0"/>
        <w:spacing w:after="0"/>
        <w:jc w:val="both"/>
        <w:rPr>
          <w:rFonts w:ascii="Centaur" w:hAnsi="Centaur" w:cs="Times New Roman"/>
          <w:color w:val="000000"/>
          <w:sz w:val="28"/>
          <w:szCs w:val="28"/>
        </w:rPr>
      </w:pPr>
      <w:r w:rsidRPr="007F6E0A">
        <w:rPr>
          <w:rFonts w:ascii="Centaur" w:hAnsi="Centaur" w:cs="Times New Roman"/>
          <w:color w:val="000000"/>
          <w:sz w:val="28"/>
          <w:szCs w:val="28"/>
        </w:rPr>
        <w:t xml:space="preserve">Autorités locales (Porto-Novo, Avrankou, Missérété, Adjarra Sème-Kpodji) </w:t>
      </w:r>
      <w:r w:rsidRPr="007F6E0A">
        <w:rPr>
          <w:rFonts w:ascii="Centaur" w:hAnsi="Centaur" w:cs="Arial"/>
          <w:sz w:val="28"/>
          <w:szCs w:val="28"/>
        </w:rPr>
        <w:t>;</w:t>
      </w:r>
    </w:p>
    <w:p w14:paraId="2BBD1A40" w14:textId="77777777" w:rsidR="00FD6248" w:rsidRPr="007F6E0A" w:rsidRDefault="00D32396" w:rsidP="00A343FF">
      <w:pPr>
        <w:pStyle w:val="Paragraphedeliste"/>
        <w:numPr>
          <w:ilvl w:val="0"/>
          <w:numId w:val="14"/>
        </w:numPr>
        <w:jc w:val="both"/>
        <w:rPr>
          <w:rFonts w:ascii="Centaur" w:eastAsia="Times New Roman" w:hAnsi="Centaur" w:cs="Times New Roman"/>
          <w:b/>
          <w:bCs/>
          <w:color w:val="000000"/>
          <w:sz w:val="28"/>
          <w:szCs w:val="28"/>
          <w:lang w:eastAsia="fr-FR"/>
        </w:rPr>
      </w:pPr>
      <w:r w:rsidRPr="007F6E0A">
        <w:rPr>
          <w:rFonts w:ascii="Centaur" w:hAnsi="Centaur" w:cs="Arial"/>
          <w:sz w:val="28"/>
          <w:szCs w:val="28"/>
        </w:rPr>
        <w:t>Services Techniques (</w:t>
      </w:r>
      <w:r w:rsidR="00FD6248" w:rsidRPr="007F6E0A">
        <w:rPr>
          <w:rFonts w:ascii="Centaur" w:hAnsi="Centaur" w:cs="Arial"/>
          <w:sz w:val="28"/>
          <w:szCs w:val="28"/>
        </w:rPr>
        <w:t>Direction départementale de l’Agence Nationale de Promotion de l’Emploi</w:t>
      </w:r>
      <w:r w:rsidRPr="007F6E0A">
        <w:rPr>
          <w:rFonts w:ascii="Centaur" w:hAnsi="Centaur" w:cs="Arial"/>
          <w:sz w:val="28"/>
          <w:szCs w:val="28"/>
        </w:rPr>
        <w:t>,</w:t>
      </w:r>
      <w:r w:rsidR="00A343FF">
        <w:rPr>
          <w:rFonts w:ascii="Centaur" w:hAnsi="Centaur" w:cs="Arial"/>
          <w:sz w:val="28"/>
          <w:szCs w:val="28"/>
        </w:rPr>
        <w:t>..) ;</w:t>
      </w:r>
    </w:p>
    <w:p w14:paraId="10A4C8A4" w14:textId="77777777" w:rsidR="00FD6248" w:rsidRPr="007F6E0A" w:rsidRDefault="00FD6248" w:rsidP="00A343FF">
      <w:pPr>
        <w:pStyle w:val="Paragraphedeliste"/>
        <w:numPr>
          <w:ilvl w:val="0"/>
          <w:numId w:val="14"/>
        </w:numPr>
        <w:jc w:val="both"/>
        <w:rPr>
          <w:rFonts w:ascii="Centaur" w:eastAsia="Times New Roman" w:hAnsi="Centaur" w:cs="Times New Roman"/>
          <w:b/>
          <w:bCs/>
          <w:color w:val="000000"/>
          <w:sz w:val="28"/>
          <w:szCs w:val="28"/>
          <w:lang w:eastAsia="fr-FR"/>
        </w:rPr>
      </w:pPr>
      <w:r w:rsidRPr="007F6E0A">
        <w:rPr>
          <w:rFonts w:ascii="Centaur" w:hAnsi="Centaur" w:cs="Arial"/>
          <w:sz w:val="28"/>
          <w:szCs w:val="28"/>
        </w:rPr>
        <w:t>L’association communale des Maraichers de Porto-Novo</w:t>
      </w:r>
      <w:r w:rsidR="00A343FF">
        <w:rPr>
          <w:rFonts w:ascii="Centaur" w:hAnsi="Centaur" w:cs="Arial"/>
          <w:sz w:val="28"/>
          <w:szCs w:val="28"/>
        </w:rPr>
        <w:t> ;</w:t>
      </w:r>
    </w:p>
    <w:p w14:paraId="1CB208AF" w14:textId="77777777" w:rsidR="00FD6248" w:rsidRPr="007F6E0A" w:rsidRDefault="00FD6248" w:rsidP="00A343FF">
      <w:pPr>
        <w:pStyle w:val="Paragraphedeliste"/>
        <w:numPr>
          <w:ilvl w:val="0"/>
          <w:numId w:val="14"/>
        </w:numPr>
        <w:jc w:val="both"/>
        <w:rPr>
          <w:rFonts w:ascii="Centaur" w:eastAsia="Times New Roman" w:hAnsi="Centaur" w:cs="Times New Roman"/>
          <w:b/>
          <w:bCs/>
          <w:color w:val="000000"/>
          <w:sz w:val="28"/>
          <w:szCs w:val="28"/>
          <w:lang w:eastAsia="fr-FR"/>
        </w:rPr>
      </w:pPr>
      <w:r w:rsidRPr="007F6E0A">
        <w:rPr>
          <w:rFonts w:ascii="Centaur" w:hAnsi="Centaur" w:cs="Arial"/>
          <w:sz w:val="28"/>
          <w:szCs w:val="28"/>
        </w:rPr>
        <w:t xml:space="preserve">L’Organe Consultatif de la Jeunesse </w:t>
      </w:r>
      <w:r w:rsidR="00D32396" w:rsidRPr="007F6E0A">
        <w:rPr>
          <w:rFonts w:ascii="Centaur" w:hAnsi="Centaur" w:cs="Arial"/>
          <w:sz w:val="28"/>
          <w:szCs w:val="28"/>
        </w:rPr>
        <w:t>du département de l’Ouémé</w:t>
      </w:r>
      <w:r w:rsidR="00A343FF">
        <w:rPr>
          <w:rFonts w:ascii="Centaur" w:hAnsi="Centaur" w:cs="Arial"/>
          <w:sz w:val="28"/>
          <w:szCs w:val="28"/>
        </w:rPr>
        <w:t> ;</w:t>
      </w:r>
    </w:p>
    <w:p w14:paraId="7503D187" w14:textId="77777777" w:rsidR="00D32396" w:rsidRPr="009D0736" w:rsidRDefault="00D32396" w:rsidP="009D0736">
      <w:pPr>
        <w:pStyle w:val="Paragraphedeliste"/>
        <w:numPr>
          <w:ilvl w:val="0"/>
          <w:numId w:val="14"/>
        </w:numPr>
        <w:jc w:val="both"/>
        <w:rPr>
          <w:rFonts w:ascii="Centaur" w:eastAsia="Times New Roman" w:hAnsi="Centaur" w:cs="Times New Roman"/>
          <w:bCs/>
          <w:color w:val="000000"/>
          <w:sz w:val="28"/>
          <w:szCs w:val="28"/>
          <w:lang w:eastAsia="fr-FR"/>
        </w:rPr>
      </w:pPr>
      <w:r w:rsidRPr="00A343FF">
        <w:rPr>
          <w:rFonts w:ascii="Centaur" w:eastAsia="Times New Roman" w:hAnsi="Centaur" w:cs="Times New Roman"/>
          <w:bCs/>
          <w:color w:val="000000"/>
          <w:sz w:val="28"/>
          <w:szCs w:val="28"/>
          <w:lang w:eastAsia="fr-FR"/>
        </w:rPr>
        <w:t>Représentant des structures de collecte des ordures de Porto-Novo (Mr MONNOU)</w:t>
      </w:r>
      <w:r w:rsidR="00A343FF" w:rsidRPr="00A343FF">
        <w:rPr>
          <w:rFonts w:ascii="Centaur" w:eastAsia="Times New Roman" w:hAnsi="Centaur" w:cs="Times New Roman"/>
          <w:bCs/>
          <w:color w:val="000000"/>
          <w:sz w:val="28"/>
          <w:szCs w:val="28"/>
          <w:lang w:eastAsia="fr-FR"/>
        </w:rPr>
        <w:t>.</w:t>
      </w:r>
    </w:p>
    <w:p w14:paraId="2E8A0B79" w14:textId="77777777" w:rsidR="00A343FF" w:rsidRPr="002D5551" w:rsidRDefault="00CB2A6A" w:rsidP="00A343FF">
      <w:pPr>
        <w:autoSpaceDE w:val="0"/>
        <w:autoSpaceDN w:val="0"/>
        <w:adjustRightInd w:val="0"/>
        <w:spacing w:after="0"/>
        <w:jc w:val="both"/>
        <w:rPr>
          <w:rFonts w:ascii="Centaur" w:hAnsi="Centaur" w:cs="Times New Roman"/>
          <w:b/>
          <w:bCs/>
          <w:color w:val="000000"/>
          <w:sz w:val="28"/>
          <w:szCs w:val="28"/>
        </w:rPr>
      </w:pPr>
      <w:r>
        <w:rPr>
          <w:rFonts w:ascii="Centaur" w:hAnsi="Centaur" w:cs="Times New Roman"/>
          <w:b/>
          <w:bCs/>
          <w:color w:val="000000"/>
          <w:sz w:val="28"/>
          <w:szCs w:val="28"/>
        </w:rPr>
        <w:t>1.5</w:t>
      </w:r>
      <w:r w:rsidR="00D32396" w:rsidRPr="00D32396">
        <w:rPr>
          <w:rFonts w:ascii="Centaur" w:hAnsi="Centaur" w:cs="Times New Roman"/>
          <w:b/>
          <w:bCs/>
          <w:color w:val="000000"/>
          <w:sz w:val="28"/>
          <w:szCs w:val="28"/>
        </w:rPr>
        <w:t xml:space="preserve"> Zone d’intervention du projet </w:t>
      </w:r>
    </w:p>
    <w:p w14:paraId="00E6FC4C" w14:textId="77777777" w:rsidR="009D0736" w:rsidRDefault="00D32396" w:rsidP="009D0736">
      <w:pPr>
        <w:spacing w:after="0"/>
        <w:jc w:val="both"/>
        <w:rPr>
          <w:rFonts w:ascii="Centaur" w:hAnsi="Centaur" w:cs="Times New Roman"/>
          <w:color w:val="000000"/>
          <w:sz w:val="28"/>
          <w:szCs w:val="28"/>
        </w:rPr>
      </w:pPr>
      <w:r w:rsidRPr="005B4B08">
        <w:rPr>
          <w:rFonts w:ascii="Centaur" w:hAnsi="Centaur"/>
          <w:bCs/>
          <w:sz w:val="28"/>
          <w:szCs w:val="28"/>
        </w:rPr>
        <w:t xml:space="preserve">Le projet </w:t>
      </w:r>
      <w:r w:rsidR="00A343FF">
        <w:rPr>
          <w:rFonts w:ascii="Centaur" w:hAnsi="Centaur"/>
          <w:bCs/>
          <w:sz w:val="28"/>
          <w:szCs w:val="28"/>
        </w:rPr>
        <w:t>est implanté</w:t>
      </w:r>
      <w:r w:rsidRPr="005B4B08">
        <w:rPr>
          <w:rFonts w:ascii="Centaur" w:hAnsi="Centaur"/>
          <w:bCs/>
          <w:sz w:val="28"/>
          <w:szCs w:val="28"/>
        </w:rPr>
        <w:t xml:space="preserve"> dans le département de l’Ouémé, notamment dans les communes de</w:t>
      </w:r>
      <w:r w:rsidRPr="007F6E0A">
        <w:rPr>
          <w:rFonts w:ascii="Centaur" w:hAnsi="Centaur"/>
          <w:b/>
          <w:bCs/>
          <w:sz w:val="28"/>
          <w:szCs w:val="28"/>
        </w:rPr>
        <w:t xml:space="preserve">  </w:t>
      </w:r>
      <w:r w:rsidRPr="007F6E0A">
        <w:rPr>
          <w:rFonts w:ascii="Centaur" w:hAnsi="Centaur" w:cs="Times New Roman"/>
          <w:color w:val="000000"/>
          <w:sz w:val="28"/>
          <w:szCs w:val="28"/>
        </w:rPr>
        <w:t>Porto-Novo, d’Avrankou, de Missérété, d’Adjarra  et de Sème-Kpodji.</w:t>
      </w:r>
    </w:p>
    <w:p w14:paraId="3869B332" w14:textId="77777777" w:rsidR="009D0736" w:rsidRPr="00D32396" w:rsidRDefault="009D0736" w:rsidP="009D0736">
      <w:pPr>
        <w:spacing w:after="0"/>
        <w:jc w:val="both"/>
        <w:rPr>
          <w:rFonts w:ascii="Centaur" w:hAnsi="Centaur" w:cs="Times New Roman"/>
          <w:color w:val="000000"/>
          <w:sz w:val="28"/>
          <w:szCs w:val="28"/>
        </w:rPr>
      </w:pPr>
    </w:p>
    <w:p w14:paraId="4A0C58DC" w14:textId="77777777" w:rsidR="00A343FF" w:rsidRPr="009D0736" w:rsidRDefault="00CB2A6A" w:rsidP="009D0736">
      <w:pPr>
        <w:autoSpaceDE w:val="0"/>
        <w:autoSpaceDN w:val="0"/>
        <w:adjustRightInd w:val="0"/>
        <w:spacing w:after="0"/>
        <w:jc w:val="both"/>
        <w:rPr>
          <w:rFonts w:ascii="Centaur" w:hAnsi="Centaur" w:cs="Times New Roman"/>
          <w:b/>
          <w:bCs/>
          <w:color w:val="000000"/>
          <w:sz w:val="28"/>
          <w:szCs w:val="28"/>
        </w:rPr>
      </w:pPr>
      <w:r>
        <w:rPr>
          <w:rFonts w:ascii="Centaur" w:hAnsi="Centaur" w:cs="Times New Roman"/>
          <w:b/>
          <w:bCs/>
          <w:color w:val="000000"/>
          <w:sz w:val="28"/>
          <w:szCs w:val="28"/>
        </w:rPr>
        <w:t>1.6</w:t>
      </w:r>
      <w:r w:rsidR="00D32396" w:rsidRPr="00D32396">
        <w:rPr>
          <w:rFonts w:ascii="Centaur" w:hAnsi="Centaur" w:cs="Times New Roman"/>
          <w:b/>
          <w:bCs/>
          <w:color w:val="000000"/>
          <w:sz w:val="28"/>
          <w:szCs w:val="28"/>
        </w:rPr>
        <w:t xml:space="preserve"> Bénéficiaires du projet </w:t>
      </w:r>
    </w:p>
    <w:p w14:paraId="56B9D11A" w14:textId="77777777" w:rsidR="00D32396" w:rsidRPr="005B4B08" w:rsidRDefault="002846C4" w:rsidP="009D0736">
      <w:pPr>
        <w:pStyle w:val="Paragraphedeliste"/>
        <w:numPr>
          <w:ilvl w:val="0"/>
          <w:numId w:val="15"/>
        </w:numPr>
        <w:spacing w:after="0"/>
        <w:jc w:val="both"/>
        <w:rPr>
          <w:rFonts w:ascii="Centaur" w:hAnsi="Centaur"/>
          <w:bCs/>
          <w:sz w:val="28"/>
          <w:szCs w:val="28"/>
        </w:rPr>
      </w:pPr>
      <w:r w:rsidRPr="005B4B08">
        <w:rPr>
          <w:rFonts w:ascii="Centaur" w:hAnsi="Centaur"/>
          <w:bCs/>
          <w:sz w:val="28"/>
          <w:szCs w:val="28"/>
        </w:rPr>
        <w:t>8</w:t>
      </w:r>
      <w:r w:rsidR="00D32396" w:rsidRPr="005B4B08">
        <w:rPr>
          <w:rFonts w:ascii="Centaur" w:hAnsi="Centaur"/>
          <w:bCs/>
          <w:sz w:val="28"/>
          <w:szCs w:val="28"/>
        </w:rPr>
        <w:t>4 jeunes hommes ;</w:t>
      </w:r>
    </w:p>
    <w:p w14:paraId="3197C2D7" w14:textId="77777777" w:rsidR="00A343FF" w:rsidRDefault="002846C4" w:rsidP="009D0736">
      <w:pPr>
        <w:pStyle w:val="Paragraphedeliste"/>
        <w:numPr>
          <w:ilvl w:val="0"/>
          <w:numId w:val="15"/>
        </w:numPr>
        <w:spacing w:after="0"/>
        <w:jc w:val="both"/>
        <w:rPr>
          <w:rFonts w:ascii="Centaur" w:hAnsi="Centaur"/>
          <w:bCs/>
          <w:sz w:val="28"/>
          <w:szCs w:val="28"/>
        </w:rPr>
      </w:pPr>
      <w:r w:rsidRPr="005B4B08">
        <w:rPr>
          <w:rFonts w:ascii="Centaur" w:hAnsi="Centaur"/>
          <w:bCs/>
          <w:sz w:val="28"/>
          <w:szCs w:val="28"/>
        </w:rPr>
        <w:t>7</w:t>
      </w:r>
      <w:r w:rsidR="00D32396" w:rsidRPr="005B4B08">
        <w:rPr>
          <w:rFonts w:ascii="Centaur" w:hAnsi="Centaur"/>
          <w:bCs/>
          <w:sz w:val="28"/>
          <w:szCs w:val="28"/>
        </w:rPr>
        <w:t>1 jeunes femmes</w:t>
      </w:r>
      <w:r w:rsidR="005B4B08">
        <w:rPr>
          <w:rFonts w:ascii="Centaur" w:hAnsi="Centaur"/>
          <w:bCs/>
          <w:sz w:val="28"/>
          <w:szCs w:val="28"/>
        </w:rPr>
        <w:t>.</w:t>
      </w:r>
    </w:p>
    <w:p w14:paraId="261A7744" w14:textId="77777777" w:rsidR="009D0736" w:rsidRPr="00CB2A6A" w:rsidRDefault="009D0736" w:rsidP="009D0736">
      <w:pPr>
        <w:pStyle w:val="Paragraphedeliste"/>
        <w:spacing w:after="0"/>
        <w:jc w:val="both"/>
        <w:rPr>
          <w:rFonts w:ascii="Centaur" w:hAnsi="Centaur"/>
          <w:bCs/>
          <w:sz w:val="28"/>
          <w:szCs w:val="28"/>
        </w:rPr>
      </w:pPr>
    </w:p>
    <w:p w14:paraId="605E3847" w14:textId="77777777" w:rsidR="002846C4" w:rsidRPr="007F6E0A" w:rsidRDefault="00CB2A6A" w:rsidP="009D0736">
      <w:pPr>
        <w:autoSpaceDE w:val="0"/>
        <w:autoSpaceDN w:val="0"/>
        <w:adjustRightInd w:val="0"/>
        <w:spacing w:after="0"/>
        <w:jc w:val="both"/>
        <w:rPr>
          <w:rFonts w:ascii="Centaur" w:hAnsi="Centaur" w:cs="Times New Roman"/>
          <w:b/>
          <w:bCs/>
          <w:color w:val="000000"/>
          <w:sz w:val="28"/>
          <w:szCs w:val="28"/>
        </w:rPr>
      </w:pPr>
      <w:r>
        <w:rPr>
          <w:rFonts w:ascii="Centaur" w:hAnsi="Centaur" w:cs="Times New Roman"/>
          <w:b/>
          <w:bCs/>
          <w:color w:val="000000"/>
          <w:sz w:val="28"/>
          <w:szCs w:val="28"/>
        </w:rPr>
        <w:t>1.7</w:t>
      </w:r>
      <w:r w:rsidR="002846C4" w:rsidRPr="002846C4">
        <w:rPr>
          <w:rFonts w:ascii="Centaur" w:hAnsi="Centaur" w:cs="Times New Roman"/>
          <w:b/>
          <w:bCs/>
          <w:color w:val="000000"/>
          <w:sz w:val="28"/>
          <w:szCs w:val="28"/>
        </w:rPr>
        <w:t xml:space="preserve"> Résultats attendus </w:t>
      </w:r>
    </w:p>
    <w:p w14:paraId="19A1EE10" w14:textId="77777777" w:rsidR="002846C4" w:rsidRPr="005B4B08" w:rsidRDefault="002846C4" w:rsidP="009D0736">
      <w:pPr>
        <w:autoSpaceDE w:val="0"/>
        <w:autoSpaceDN w:val="0"/>
        <w:adjustRightInd w:val="0"/>
        <w:spacing w:after="0"/>
        <w:jc w:val="both"/>
        <w:rPr>
          <w:rFonts w:ascii="Centaur" w:hAnsi="Centaur" w:cs="Arial"/>
          <w:color w:val="000000" w:themeColor="text1"/>
          <w:sz w:val="28"/>
          <w:szCs w:val="28"/>
        </w:rPr>
      </w:pPr>
      <w:r w:rsidRPr="005B4B08">
        <w:rPr>
          <w:rFonts w:ascii="Centaur" w:hAnsi="Centaur" w:cs="Arial"/>
          <w:color w:val="000000" w:themeColor="text1"/>
          <w:sz w:val="28"/>
          <w:szCs w:val="28"/>
        </w:rPr>
        <w:t xml:space="preserve">Deux résultats sont attendus de l’action. Il s’agit : </w:t>
      </w:r>
    </w:p>
    <w:p w14:paraId="74368F5C" w14:textId="77777777" w:rsidR="002846C4" w:rsidRPr="007F6E0A" w:rsidRDefault="002846C4" w:rsidP="00A343FF">
      <w:pPr>
        <w:pStyle w:val="Paragraphedeliste"/>
        <w:numPr>
          <w:ilvl w:val="0"/>
          <w:numId w:val="16"/>
        </w:numPr>
        <w:spacing w:after="0"/>
        <w:jc w:val="both"/>
        <w:rPr>
          <w:rFonts w:ascii="Centaur" w:hAnsi="Centaur" w:cs="Arial"/>
          <w:color w:val="000000" w:themeColor="text1"/>
          <w:sz w:val="28"/>
          <w:szCs w:val="28"/>
        </w:rPr>
      </w:pPr>
      <w:r w:rsidRPr="007F6E0A">
        <w:rPr>
          <w:rFonts w:ascii="Centaur" w:hAnsi="Centaur" w:cs="Arial"/>
          <w:color w:val="000000" w:themeColor="text1"/>
          <w:sz w:val="28"/>
          <w:szCs w:val="28"/>
        </w:rPr>
        <w:t xml:space="preserve">De l’utilisation accrue par les jeunes (femmes, hommes) de Porto-Novo des pratiques agricoles résilientes et de gestion améliorées  </w:t>
      </w:r>
    </w:p>
    <w:p w14:paraId="6C26BB6C" w14:textId="77777777" w:rsidR="002846C4" w:rsidRPr="002D5551" w:rsidRDefault="002846C4" w:rsidP="002D5551">
      <w:pPr>
        <w:pStyle w:val="Paragraphedeliste"/>
        <w:numPr>
          <w:ilvl w:val="0"/>
          <w:numId w:val="16"/>
        </w:numPr>
        <w:spacing w:after="0"/>
        <w:jc w:val="both"/>
        <w:rPr>
          <w:rFonts w:ascii="Centaur" w:hAnsi="Centaur" w:cs="Arial"/>
          <w:sz w:val="28"/>
          <w:szCs w:val="28"/>
        </w:rPr>
      </w:pPr>
      <w:r w:rsidRPr="007F6E0A">
        <w:rPr>
          <w:rFonts w:ascii="Centaur" w:hAnsi="Centaur" w:cs="Arial"/>
          <w:color w:val="000000" w:themeColor="text1"/>
          <w:sz w:val="28"/>
          <w:szCs w:val="28"/>
        </w:rPr>
        <w:t>De l’engagement accru des autorités locales à poser des actes favorisant l’entrepreneuriat agricole urbain des jeunes (hommes et femmes) qui s’engagent dans le secteur</w:t>
      </w:r>
      <w:r w:rsidR="002D5551">
        <w:rPr>
          <w:rFonts w:ascii="Centaur" w:hAnsi="Centaur" w:cs="Arial"/>
          <w:color w:val="000000" w:themeColor="text1"/>
          <w:sz w:val="28"/>
          <w:szCs w:val="28"/>
        </w:rPr>
        <w:t>.</w:t>
      </w:r>
    </w:p>
    <w:p w14:paraId="24F119F1" w14:textId="77777777" w:rsidR="005B4B08" w:rsidRDefault="005B4B08" w:rsidP="00A343FF">
      <w:pPr>
        <w:autoSpaceDE w:val="0"/>
        <w:autoSpaceDN w:val="0"/>
        <w:adjustRightInd w:val="0"/>
        <w:spacing w:after="0"/>
        <w:jc w:val="both"/>
        <w:rPr>
          <w:rFonts w:ascii="Centaur" w:hAnsi="Centaur" w:cs="Times New Roman"/>
          <w:b/>
          <w:bCs/>
          <w:color w:val="000000"/>
          <w:sz w:val="28"/>
          <w:szCs w:val="28"/>
        </w:rPr>
      </w:pPr>
    </w:p>
    <w:p w14:paraId="507D0831" w14:textId="77777777" w:rsidR="002846C4" w:rsidRPr="002846C4" w:rsidRDefault="002846C4" w:rsidP="00A343FF">
      <w:pPr>
        <w:autoSpaceDE w:val="0"/>
        <w:autoSpaceDN w:val="0"/>
        <w:adjustRightInd w:val="0"/>
        <w:spacing w:after="0"/>
        <w:jc w:val="both"/>
        <w:rPr>
          <w:rFonts w:ascii="Centaur" w:hAnsi="Centaur" w:cs="Times New Roman"/>
          <w:color w:val="000000"/>
          <w:sz w:val="28"/>
          <w:szCs w:val="28"/>
        </w:rPr>
      </w:pPr>
      <w:r w:rsidRPr="002846C4">
        <w:rPr>
          <w:rFonts w:ascii="Centaur" w:hAnsi="Centaur" w:cs="Times New Roman"/>
          <w:b/>
          <w:bCs/>
          <w:color w:val="000000"/>
          <w:sz w:val="28"/>
          <w:szCs w:val="28"/>
        </w:rPr>
        <w:t xml:space="preserve">2. DESCRIPTION DE LA MISSION D’EVALUATION </w:t>
      </w:r>
    </w:p>
    <w:p w14:paraId="67B0313D" w14:textId="77777777" w:rsidR="002846C4" w:rsidRPr="002846C4" w:rsidRDefault="002846C4" w:rsidP="00A343FF">
      <w:pPr>
        <w:autoSpaceDE w:val="0"/>
        <w:autoSpaceDN w:val="0"/>
        <w:adjustRightInd w:val="0"/>
        <w:spacing w:after="0"/>
        <w:jc w:val="both"/>
        <w:rPr>
          <w:rFonts w:ascii="Centaur" w:hAnsi="Centaur" w:cs="Times New Roman"/>
          <w:b/>
          <w:bCs/>
          <w:color w:val="000000"/>
          <w:sz w:val="28"/>
          <w:szCs w:val="28"/>
        </w:rPr>
      </w:pPr>
      <w:r w:rsidRPr="002846C4">
        <w:rPr>
          <w:rFonts w:ascii="Centaur" w:hAnsi="Centaur" w:cs="Times New Roman"/>
          <w:b/>
          <w:bCs/>
          <w:color w:val="000000"/>
          <w:sz w:val="28"/>
          <w:szCs w:val="28"/>
        </w:rPr>
        <w:t>2.1. Contexte de l’évaluation</w:t>
      </w:r>
    </w:p>
    <w:p w14:paraId="6D5DF183" w14:textId="77777777" w:rsidR="002D5551" w:rsidRPr="00626E66" w:rsidRDefault="00EA183F" w:rsidP="00626E66">
      <w:pPr>
        <w:jc w:val="both"/>
        <w:rPr>
          <w:rFonts w:ascii="Centaur" w:hAnsi="Centaur"/>
          <w:sz w:val="28"/>
          <w:szCs w:val="28"/>
        </w:rPr>
      </w:pPr>
      <w:r w:rsidRPr="007F6E0A">
        <w:rPr>
          <w:rFonts w:ascii="Centaur" w:hAnsi="Centaur"/>
          <w:sz w:val="28"/>
          <w:szCs w:val="28"/>
        </w:rPr>
        <w:t xml:space="preserve">Cette évaluation finale se situe à la fin d’exécution du projet. Rappelons </w:t>
      </w:r>
      <w:r w:rsidR="006E506D">
        <w:rPr>
          <w:rFonts w:ascii="Centaur" w:hAnsi="Centaur"/>
          <w:sz w:val="28"/>
          <w:szCs w:val="28"/>
        </w:rPr>
        <w:t>qu’un état de lieu a été fait au démarrage du projet. Aussi, une évaluation à mi-parcours du projet</w:t>
      </w:r>
      <w:r w:rsidRPr="007F6E0A">
        <w:rPr>
          <w:rFonts w:ascii="Centaur" w:hAnsi="Centaur"/>
          <w:sz w:val="28"/>
          <w:szCs w:val="28"/>
        </w:rPr>
        <w:t xml:space="preserve"> a été</w:t>
      </w:r>
      <w:r w:rsidR="006E506D">
        <w:rPr>
          <w:rFonts w:ascii="Centaur" w:hAnsi="Centaur"/>
          <w:sz w:val="28"/>
          <w:szCs w:val="28"/>
        </w:rPr>
        <w:t xml:space="preserve"> également </w:t>
      </w:r>
      <w:r w:rsidRPr="007F6E0A">
        <w:rPr>
          <w:rFonts w:ascii="Centaur" w:hAnsi="Centaur"/>
          <w:sz w:val="28"/>
          <w:szCs w:val="28"/>
        </w:rPr>
        <w:t xml:space="preserve">réalisée </w:t>
      </w:r>
      <w:r w:rsidR="00A343FF">
        <w:rPr>
          <w:rFonts w:ascii="Centaur" w:hAnsi="Centaur" w:cs="Times New Roman"/>
          <w:sz w:val="28"/>
          <w:szCs w:val="28"/>
        </w:rPr>
        <w:t>en</w:t>
      </w:r>
      <w:r w:rsidRPr="00A343FF">
        <w:rPr>
          <w:rFonts w:ascii="Centaur" w:hAnsi="Centaur" w:cs="Times New Roman"/>
          <w:sz w:val="28"/>
          <w:szCs w:val="28"/>
        </w:rPr>
        <w:t xml:space="preserve"> mars 2019</w:t>
      </w:r>
      <w:r w:rsidR="006E506D">
        <w:rPr>
          <w:rFonts w:ascii="Centaur" w:hAnsi="Centaur"/>
          <w:sz w:val="28"/>
          <w:szCs w:val="28"/>
        </w:rPr>
        <w:t xml:space="preserve"> </w:t>
      </w:r>
      <w:r w:rsidRPr="00A343FF">
        <w:rPr>
          <w:rFonts w:ascii="Centaur" w:hAnsi="Centaur"/>
          <w:sz w:val="28"/>
          <w:szCs w:val="28"/>
        </w:rPr>
        <w:t>à</w:t>
      </w:r>
      <w:r w:rsidRPr="007F6E0A">
        <w:rPr>
          <w:rFonts w:ascii="Centaur" w:hAnsi="Centaur"/>
          <w:sz w:val="28"/>
          <w:szCs w:val="28"/>
        </w:rPr>
        <w:t xml:space="preserve"> Porto-Novo</w:t>
      </w:r>
      <w:r w:rsidR="006E506D">
        <w:rPr>
          <w:rFonts w:ascii="Centaur" w:hAnsi="Centaur"/>
          <w:sz w:val="28"/>
          <w:szCs w:val="28"/>
        </w:rPr>
        <w:t xml:space="preserve"> en présence de tous les acteurs</w:t>
      </w:r>
      <w:r w:rsidRPr="007F6E0A">
        <w:rPr>
          <w:rFonts w:ascii="Centaur" w:hAnsi="Centaur"/>
          <w:sz w:val="28"/>
          <w:szCs w:val="28"/>
        </w:rPr>
        <w:t>. L’objectif de cette évaluation intermédiaire était de déterminer le niveau d’atteinte des objectifs du projet après 8 mois de mise en œuvre, de manière à permettre l’amélioration des interventions.</w:t>
      </w:r>
    </w:p>
    <w:p w14:paraId="48070E33" w14:textId="77777777" w:rsidR="00C47C64" w:rsidRPr="007F6E0A" w:rsidRDefault="00C47C64" w:rsidP="00A343FF">
      <w:pPr>
        <w:autoSpaceDE w:val="0"/>
        <w:autoSpaceDN w:val="0"/>
        <w:adjustRightInd w:val="0"/>
        <w:spacing w:after="0"/>
        <w:jc w:val="both"/>
        <w:rPr>
          <w:rFonts w:ascii="Centaur" w:hAnsi="Centaur" w:cs="Times New Roman"/>
          <w:color w:val="000000"/>
          <w:sz w:val="28"/>
          <w:szCs w:val="28"/>
        </w:rPr>
      </w:pPr>
      <w:r w:rsidRPr="00C47C64">
        <w:rPr>
          <w:rFonts w:ascii="Centaur" w:hAnsi="Centaur" w:cs="Times New Roman"/>
          <w:b/>
          <w:bCs/>
          <w:color w:val="000000"/>
          <w:sz w:val="28"/>
          <w:szCs w:val="28"/>
        </w:rPr>
        <w:lastRenderedPageBreak/>
        <w:t xml:space="preserve">2.2. Objectif </w:t>
      </w:r>
      <w:r w:rsidRPr="007F6E0A">
        <w:rPr>
          <w:rFonts w:ascii="Centaur" w:hAnsi="Centaur" w:cs="Times New Roman"/>
          <w:b/>
          <w:bCs/>
          <w:color w:val="000000"/>
          <w:sz w:val="28"/>
          <w:szCs w:val="28"/>
        </w:rPr>
        <w:t xml:space="preserve">et portée </w:t>
      </w:r>
      <w:r w:rsidRPr="00C47C64">
        <w:rPr>
          <w:rFonts w:ascii="Centaur" w:hAnsi="Centaur" w:cs="Times New Roman"/>
          <w:b/>
          <w:bCs/>
          <w:color w:val="000000"/>
          <w:sz w:val="28"/>
          <w:szCs w:val="28"/>
        </w:rPr>
        <w:t xml:space="preserve">de l’évaluation finale </w:t>
      </w:r>
    </w:p>
    <w:p w14:paraId="51B88BAD" w14:textId="77777777" w:rsidR="00C47C64" w:rsidRPr="007F6E0A" w:rsidRDefault="00C47C64" w:rsidP="00A343FF">
      <w:pPr>
        <w:pStyle w:val="Default"/>
        <w:spacing w:line="276" w:lineRule="auto"/>
        <w:jc w:val="both"/>
        <w:rPr>
          <w:rFonts w:ascii="Centaur" w:hAnsi="Centaur"/>
          <w:sz w:val="28"/>
          <w:szCs w:val="28"/>
        </w:rPr>
      </w:pPr>
    </w:p>
    <w:p w14:paraId="2FD33AD3" w14:textId="77777777" w:rsidR="00C47C64" w:rsidRPr="007F6E0A" w:rsidRDefault="005D24A2" w:rsidP="00A343FF">
      <w:pPr>
        <w:pStyle w:val="Default"/>
        <w:spacing w:line="276" w:lineRule="auto"/>
        <w:jc w:val="both"/>
        <w:rPr>
          <w:rFonts w:ascii="Centaur" w:hAnsi="Centaur"/>
          <w:sz w:val="28"/>
          <w:szCs w:val="28"/>
        </w:rPr>
      </w:pPr>
      <w:r w:rsidRPr="007F6E0A">
        <w:rPr>
          <w:rFonts w:ascii="Centaur" w:hAnsi="Centaur"/>
          <w:sz w:val="28"/>
          <w:szCs w:val="28"/>
        </w:rPr>
        <w:t xml:space="preserve">L’objectif global de cette évaluation finale est d’apprécier les résultats du projet ainsi que les effets (impacts) des actions menées par rapport aux objectifs visés. </w:t>
      </w:r>
    </w:p>
    <w:p w14:paraId="5584755C" w14:textId="77777777" w:rsidR="00C47C64" w:rsidRPr="007F6E0A" w:rsidRDefault="00C47C64" w:rsidP="00A343FF">
      <w:pPr>
        <w:pStyle w:val="Default"/>
        <w:spacing w:line="276" w:lineRule="auto"/>
        <w:jc w:val="both"/>
        <w:rPr>
          <w:rFonts w:ascii="Centaur" w:hAnsi="Centaur"/>
          <w:sz w:val="28"/>
          <w:szCs w:val="28"/>
        </w:rPr>
      </w:pPr>
      <w:r w:rsidRPr="007F6E0A">
        <w:rPr>
          <w:rFonts w:ascii="Centaur" w:hAnsi="Centaur"/>
          <w:sz w:val="28"/>
          <w:szCs w:val="28"/>
        </w:rPr>
        <w:t xml:space="preserve">Spécifiquement, </w:t>
      </w:r>
      <w:r w:rsidR="003E03BA" w:rsidRPr="007F6E0A">
        <w:rPr>
          <w:rFonts w:ascii="Centaur" w:hAnsi="Centaur"/>
          <w:sz w:val="28"/>
          <w:szCs w:val="28"/>
        </w:rPr>
        <w:t xml:space="preserve">il s’agira de : </w:t>
      </w:r>
    </w:p>
    <w:p w14:paraId="559739EA" w14:textId="77777777" w:rsidR="00A343FF" w:rsidRDefault="003E03BA" w:rsidP="00A343FF">
      <w:pPr>
        <w:pStyle w:val="Default"/>
        <w:numPr>
          <w:ilvl w:val="0"/>
          <w:numId w:val="24"/>
        </w:numPr>
        <w:spacing w:after="25" w:line="276" w:lineRule="auto"/>
        <w:jc w:val="both"/>
        <w:rPr>
          <w:rFonts w:ascii="Centaur" w:hAnsi="Centaur"/>
          <w:sz w:val="28"/>
          <w:szCs w:val="28"/>
        </w:rPr>
      </w:pPr>
      <w:r w:rsidRPr="007F6E0A">
        <w:rPr>
          <w:rFonts w:ascii="Centaur" w:hAnsi="Centaur"/>
          <w:sz w:val="28"/>
          <w:szCs w:val="28"/>
        </w:rPr>
        <w:t xml:space="preserve">montrer dans quelle mesure la formulation du projet ainsi que l’approche utilisée sont pertinentes pour la satisfaction des besoins identifiés ; </w:t>
      </w:r>
    </w:p>
    <w:p w14:paraId="2595AAA3" w14:textId="77777777" w:rsidR="00A343FF" w:rsidRDefault="003E03BA" w:rsidP="00A343FF">
      <w:pPr>
        <w:pStyle w:val="Default"/>
        <w:numPr>
          <w:ilvl w:val="0"/>
          <w:numId w:val="24"/>
        </w:numPr>
        <w:spacing w:after="25" w:line="276" w:lineRule="auto"/>
        <w:jc w:val="both"/>
        <w:rPr>
          <w:rFonts w:ascii="Centaur" w:hAnsi="Centaur"/>
          <w:sz w:val="28"/>
          <w:szCs w:val="28"/>
        </w:rPr>
      </w:pPr>
      <w:r w:rsidRPr="00A343FF">
        <w:rPr>
          <w:rFonts w:ascii="Centaur" w:hAnsi="Centaur"/>
          <w:sz w:val="28"/>
          <w:szCs w:val="28"/>
        </w:rPr>
        <w:t>mettre en exergue l’apport du projet dans la réalisati</w:t>
      </w:r>
      <w:r w:rsidR="002743DA" w:rsidRPr="00A343FF">
        <w:rPr>
          <w:rFonts w:ascii="Centaur" w:hAnsi="Centaur"/>
          <w:sz w:val="28"/>
          <w:szCs w:val="28"/>
        </w:rPr>
        <w:t>on des</w:t>
      </w:r>
      <w:r w:rsidR="00A343FF">
        <w:rPr>
          <w:rFonts w:ascii="Centaur" w:hAnsi="Centaur"/>
          <w:sz w:val="28"/>
          <w:szCs w:val="28"/>
        </w:rPr>
        <w:t xml:space="preserve"> missions et stratégies du CDEL</w:t>
      </w:r>
      <w:r w:rsidR="002743DA" w:rsidRPr="00A343FF">
        <w:rPr>
          <w:rFonts w:ascii="Centaur" w:hAnsi="Centaur"/>
          <w:sz w:val="28"/>
          <w:szCs w:val="28"/>
        </w:rPr>
        <w:t xml:space="preserve">, d’IDID et d’Oxfam au Bénin </w:t>
      </w:r>
      <w:r w:rsidR="00B17296">
        <w:rPr>
          <w:rFonts w:ascii="Centaur" w:hAnsi="Centaur"/>
          <w:sz w:val="28"/>
          <w:szCs w:val="28"/>
        </w:rPr>
        <w:t xml:space="preserve">pour la réduction des inégalités et du chômage </w:t>
      </w:r>
      <w:r w:rsidRPr="00A343FF">
        <w:rPr>
          <w:rFonts w:ascii="Centaur" w:hAnsi="Centaur"/>
          <w:sz w:val="28"/>
          <w:szCs w:val="28"/>
        </w:rPr>
        <w:t xml:space="preserve">; </w:t>
      </w:r>
    </w:p>
    <w:p w14:paraId="79C006E1" w14:textId="77777777" w:rsidR="00A343FF" w:rsidRDefault="003E03BA" w:rsidP="00A343FF">
      <w:pPr>
        <w:pStyle w:val="Default"/>
        <w:numPr>
          <w:ilvl w:val="0"/>
          <w:numId w:val="24"/>
        </w:numPr>
        <w:spacing w:after="25" w:line="276" w:lineRule="auto"/>
        <w:jc w:val="both"/>
        <w:rPr>
          <w:rFonts w:ascii="Centaur" w:hAnsi="Centaur"/>
          <w:sz w:val="28"/>
          <w:szCs w:val="28"/>
        </w:rPr>
      </w:pPr>
      <w:r w:rsidRPr="00A343FF">
        <w:rPr>
          <w:rFonts w:ascii="Centaur" w:hAnsi="Centaur"/>
          <w:sz w:val="28"/>
          <w:szCs w:val="28"/>
        </w:rPr>
        <w:t xml:space="preserve">examiner </w:t>
      </w:r>
      <w:r w:rsidR="006E506D">
        <w:rPr>
          <w:rFonts w:ascii="Centaur" w:hAnsi="Centaur"/>
          <w:sz w:val="28"/>
          <w:szCs w:val="28"/>
        </w:rPr>
        <w:t>le niveau d’atteinte dans</w:t>
      </w:r>
      <w:r w:rsidRPr="00A343FF">
        <w:rPr>
          <w:rFonts w:ascii="Centaur" w:hAnsi="Centaur"/>
          <w:sz w:val="28"/>
          <w:szCs w:val="28"/>
        </w:rPr>
        <w:t xml:space="preserve"> la réalisation des produits escomptés en faisant ressortir les forces et les faiblesses ; </w:t>
      </w:r>
    </w:p>
    <w:p w14:paraId="56D4D382" w14:textId="77777777" w:rsidR="00A343FF" w:rsidRDefault="003E03BA" w:rsidP="00A343FF">
      <w:pPr>
        <w:pStyle w:val="Default"/>
        <w:numPr>
          <w:ilvl w:val="0"/>
          <w:numId w:val="24"/>
        </w:numPr>
        <w:spacing w:after="25" w:line="276" w:lineRule="auto"/>
        <w:jc w:val="both"/>
        <w:rPr>
          <w:rFonts w:ascii="Centaur" w:hAnsi="Centaur"/>
          <w:sz w:val="28"/>
          <w:szCs w:val="28"/>
        </w:rPr>
      </w:pPr>
      <w:r w:rsidRPr="00A343FF">
        <w:rPr>
          <w:rFonts w:ascii="Centaur" w:hAnsi="Centaur"/>
          <w:sz w:val="28"/>
          <w:szCs w:val="28"/>
        </w:rPr>
        <w:t xml:space="preserve">analyser les facteurs qui ont </w:t>
      </w:r>
      <w:r w:rsidR="006E506D">
        <w:rPr>
          <w:rFonts w:ascii="Centaur" w:hAnsi="Centaur"/>
          <w:sz w:val="28"/>
          <w:szCs w:val="28"/>
        </w:rPr>
        <w:t>influencé</w:t>
      </w:r>
      <w:r w:rsidRPr="00A343FF">
        <w:rPr>
          <w:rFonts w:ascii="Centaur" w:hAnsi="Centaur"/>
          <w:sz w:val="28"/>
          <w:szCs w:val="28"/>
        </w:rPr>
        <w:t xml:space="preserve"> de façon positive ou négative l’atteinte des résultats ; </w:t>
      </w:r>
    </w:p>
    <w:p w14:paraId="3DC3001D" w14:textId="77777777" w:rsidR="00B17296" w:rsidRDefault="003E03BA" w:rsidP="00A343FF">
      <w:pPr>
        <w:pStyle w:val="Default"/>
        <w:numPr>
          <w:ilvl w:val="0"/>
          <w:numId w:val="24"/>
        </w:numPr>
        <w:spacing w:after="25" w:line="276" w:lineRule="auto"/>
        <w:jc w:val="both"/>
        <w:rPr>
          <w:rFonts w:ascii="Centaur" w:hAnsi="Centaur"/>
          <w:sz w:val="28"/>
          <w:szCs w:val="28"/>
        </w:rPr>
      </w:pPr>
      <w:r w:rsidRPr="00A343FF">
        <w:rPr>
          <w:rFonts w:ascii="Centaur" w:hAnsi="Centaur"/>
          <w:sz w:val="28"/>
          <w:szCs w:val="28"/>
        </w:rPr>
        <w:t xml:space="preserve">apprécier la durabilité des résultats escomptés (renforcement institutionnel et technique, prise en charge des coûts, appropriation du changement par les bénéficiaires, etc.) ; </w:t>
      </w:r>
    </w:p>
    <w:p w14:paraId="7CE822DC" w14:textId="77777777" w:rsidR="00B17296" w:rsidRDefault="003E03BA" w:rsidP="00A343FF">
      <w:pPr>
        <w:pStyle w:val="Default"/>
        <w:numPr>
          <w:ilvl w:val="0"/>
          <w:numId w:val="24"/>
        </w:numPr>
        <w:spacing w:after="25" w:line="276" w:lineRule="auto"/>
        <w:jc w:val="both"/>
        <w:rPr>
          <w:rFonts w:ascii="Centaur" w:hAnsi="Centaur"/>
          <w:sz w:val="28"/>
          <w:szCs w:val="28"/>
        </w:rPr>
      </w:pPr>
      <w:r w:rsidRPr="00B17296">
        <w:rPr>
          <w:rFonts w:ascii="Centaur" w:hAnsi="Centaur"/>
          <w:sz w:val="28"/>
          <w:szCs w:val="28"/>
        </w:rPr>
        <w:t xml:space="preserve">apprécier la stratégie de partenariat pour réaliser les résultats ainsi que les dispositions prises pour rendre compte ; </w:t>
      </w:r>
    </w:p>
    <w:p w14:paraId="708E5951" w14:textId="77777777" w:rsidR="00B17296" w:rsidRDefault="003E03BA" w:rsidP="00A343FF">
      <w:pPr>
        <w:pStyle w:val="Default"/>
        <w:numPr>
          <w:ilvl w:val="0"/>
          <w:numId w:val="24"/>
        </w:numPr>
        <w:spacing w:after="25" w:line="276" w:lineRule="auto"/>
        <w:jc w:val="both"/>
        <w:rPr>
          <w:rFonts w:ascii="Centaur" w:hAnsi="Centaur"/>
          <w:sz w:val="28"/>
          <w:szCs w:val="28"/>
        </w:rPr>
      </w:pPr>
      <w:r w:rsidRPr="00B17296">
        <w:rPr>
          <w:rFonts w:ascii="Centaur" w:hAnsi="Centaur"/>
          <w:sz w:val="28"/>
          <w:szCs w:val="28"/>
        </w:rPr>
        <w:t>analyser la pertinence des indicateurs de suivi-évaluation</w:t>
      </w:r>
      <w:r w:rsidR="002743DA" w:rsidRPr="00B17296">
        <w:rPr>
          <w:rFonts w:ascii="Centaur" w:hAnsi="Centaur"/>
          <w:sz w:val="28"/>
          <w:szCs w:val="28"/>
        </w:rPr>
        <w:t> ;</w:t>
      </w:r>
      <w:r w:rsidRPr="00B17296">
        <w:rPr>
          <w:rFonts w:ascii="Centaur" w:hAnsi="Centaur"/>
          <w:sz w:val="28"/>
          <w:szCs w:val="28"/>
        </w:rPr>
        <w:t xml:space="preserve"> </w:t>
      </w:r>
    </w:p>
    <w:p w14:paraId="20055AF5" w14:textId="77777777" w:rsidR="00B17296" w:rsidRDefault="003E03BA" w:rsidP="00A343FF">
      <w:pPr>
        <w:pStyle w:val="Default"/>
        <w:numPr>
          <w:ilvl w:val="0"/>
          <w:numId w:val="24"/>
        </w:numPr>
        <w:spacing w:after="25" w:line="276" w:lineRule="auto"/>
        <w:jc w:val="both"/>
        <w:rPr>
          <w:rFonts w:ascii="Centaur" w:hAnsi="Centaur"/>
          <w:sz w:val="28"/>
          <w:szCs w:val="28"/>
        </w:rPr>
      </w:pPr>
      <w:r w:rsidRPr="00B17296">
        <w:rPr>
          <w:rFonts w:ascii="Centaur" w:hAnsi="Centaur"/>
          <w:sz w:val="28"/>
          <w:szCs w:val="28"/>
        </w:rPr>
        <w:t>examiner la contribu</w:t>
      </w:r>
      <w:r w:rsidR="002743DA" w:rsidRPr="00B17296">
        <w:rPr>
          <w:rFonts w:ascii="Centaur" w:hAnsi="Centaur"/>
          <w:sz w:val="28"/>
          <w:szCs w:val="28"/>
        </w:rPr>
        <w:t xml:space="preserve">tion du projet dans l’insertion professionnelle des jeunes et dans la réalisation des actions du PDM de la commune </w:t>
      </w:r>
      <w:r w:rsidRPr="00B17296">
        <w:rPr>
          <w:rFonts w:ascii="Centaur" w:hAnsi="Centaur"/>
          <w:sz w:val="28"/>
          <w:szCs w:val="28"/>
        </w:rPr>
        <w:t xml:space="preserve">; </w:t>
      </w:r>
    </w:p>
    <w:p w14:paraId="087F3D74" w14:textId="77777777" w:rsidR="003E03BA" w:rsidRPr="00B17296" w:rsidRDefault="003E03BA" w:rsidP="00A343FF">
      <w:pPr>
        <w:pStyle w:val="Default"/>
        <w:numPr>
          <w:ilvl w:val="0"/>
          <w:numId w:val="24"/>
        </w:numPr>
        <w:spacing w:after="25" w:line="276" w:lineRule="auto"/>
        <w:jc w:val="both"/>
        <w:rPr>
          <w:rFonts w:ascii="Centaur" w:hAnsi="Centaur"/>
          <w:sz w:val="28"/>
          <w:szCs w:val="28"/>
        </w:rPr>
      </w:pPr>
      <w:r w:rsidRPr="00B17296">
        <w:rPr>
          <w:rFonts w:ascii="Centaur" w:hAnsi="Centaur"/>
          <w:sz w:val="28"/>
          <w:szCs w:val="28"/>
        </w:rPr>
        <w:t xml:space="preserve">faire ressortir les leçons apprises de la mise en </w:t>
      </w:r>
      <w:r w:rsidR="001C186B" w:rsidRPr="00B17296">
        <w:rPr>
          <w:rFonts w:ascii="Centaur" w:hAnsi="Centaur"/>
          <w:sz w:val="28"/>
          <w:szCs w:val="28"/>
        </w:rPr>
        <w:t>œuvre</w:t>
      </w:r>
      <w:r w:rsidRPr="00B17296">
        <w:rPr>
          <w:rFonts w:ascii="Centaur" w:hAnsi="Centaur"/>
          <w:sz w:val="28"/>
          <w:szCs w:val="28"/>
        </w:rPr>
        <w:t xml:space="preserve"> du projet et proposer des recommandations pour </w:t>
      </w:r>
      <w:r w:rsidR="001C186B" w:rsidRPr="00B17296">
        <w:rPr>
          <w:rFonts w:ascii="Centaur" w:hAnsi="Centaur"/>
          <w:sz w:val="28"/>
          <w:szCs w:val="28"/>
        </w:rPr>
        <w:t>une éventuelle nouvelle phase</w:t>
      </w:r>
      <w:r w:rsidRPr="00B17296">
        <w:rPr>
          <w:rFonts w:ascii="Centaur" w:hAnsi="Centaur"/>
          <w:sz w:val="28"/>
          <w:szCs w:val="28"/>
        </w:rPr>
        <w:t xml:space="preserve"> </w:t>
      </w:r>
    </w:p>
    <w:p w14:paraId="14653374" w14:textId="77777777" w:rsidR="002D5551" w:rsidRPr="00C47C64" w:rsidRDefault="002D5551" w:rsidP="00A343FF">
      <w:pPr>
        <w:autoSpaceDE w:val="0"/>
        <w:autoSpaceDN w:val="0"/>
        <w:adjustRightInd w:val="0"/>
        <w:spacing w:after="0"/>
        <w:jc w:val="both"/>
        <w:rPr>
          <w:rFonts w:ascii="Centaur" w:hAnsi="Centaur" w:cs="Times New Roman"/>
          <w:color w:val="000000"/>
          <w:sz w:val="28"/>
          <w:szCs w:val="28"/>
        </w:rPr>
      </w:pPr>
    </w:p>
    <w:p w14:paraId="0973B858" w14:textId="77777777" w:rsidR="00C47C64" w:rsidRPr="00C47C64" w:rsidRDefault="00C47C64" w:rsidP="00A343FF">
      <w:pPr>
        <w:autoSpaceDE w:val="0"/>
        <w:autoSpaceDN w:val="0"/>
        <w:adjustRightInd w:val="0"/>
        <w:spacing w:after="0"/>
        <w:jc w:val="both"/>
        <w:rPr>
          <w:rFonts w:ascii="Centaur" w:hAnsi="Centaur" w:cs="Times New Roman"/>
          <w:color w:val="000000"/>
          <w:sz w:val="28"/>
          <w:szCs w:val="28"/>
        </w:rPr>
      </w:pPr>
      <w:r w:rsidRPr="00C47C64">
        <w:rPr>
          <w:rFonts w:ascii="Centaur" w:hAnsi="Centaur" w:cs="Times New Roman"/>
          <w:b/>
          <w:bCs/>
          <w:color w:val="000000"/>
          <w:sz w:val="28"/>
          <w:szCs w:val="28"/>
        </w:rPr>
        <w:t xml:space="preserve">2.3. Résultats attendus </w:t>
      </w:r>
    </w:p>
    <w:p w14:paraId="3773BB38" w14:textId="77777777" w:rsidR="00C47C64" w:rsidRPr="007F6E0A" w:rsidRDefault="00C47C64" w:rsidP="00A343FF">
      <w:pPr>
        <w:autoSpaceDE w:val="0"/>
        <w:autoSpaceDN w:val="0"/>
        <w:adjustRightInd w:val="0"/>
        <w:spacing w:after="0"/>
        <w:jc w:val="both"/>
        <w:rPr>
          <w:rFonts w:ascii="Centaur" w:hAnsi="Centaur" w:cs="Times New Roman"/>
          <w:color w:val="000000"/>
          <w:sz w:val="28"/>
          <w:szCs w:val="28"/>
        </w:rPr>
      </w:pPr>
    </w:p>
    <w:p w14:paraId="6DE23679" w14:textId="77777777" w:rsidR="009D0736" w:rsidRPr="007F6E0A" w:rsidRDefault="00C47C64" w:rsidP="00A343FF">
      <w:pPr>
        <w:autoSpaceDE w:val="0"/>
        <w:autoSpaceDN w:val="0"/>
        <w:adjustRightInd w:val="0"/>
        <w:spacing w:after="0"/>
        <w:jc w:val="both"/>
        <w:rPr>
          <w:rFonts w:ascii="Centaur" w:hAnsi="Centaur" w:cs="Times New Roman"/>
          <w:color w:val="000000"/>
          <w:sz w:val="28"/>
          <w:szCs w:val="28"/>
        </w:rPr>
      </w:pPr>
      <w:r w:rsidRPr="00C47C64">
        <w:rPr>
          <w:rFonts w:ascii="Centaur" w:hAnsi="Centaur" w:cs="Times New Roman"/>
          <w:color w:val="000000"/>
          <w:sz w:val="28"/>
          <w:szCs w:val="28"/>
        </w:rPr>
        <w:t xml:space="preserve">Les éléments suivants seront intégrés dans le rapport d’évaluation : </w:t>
      </w:r>
    </w:p>
    <w:p w14:paraId="1A50A5B6" w14:textId="77777777" w:rsidR="005B4B08" w:rsidRDefault="00C47C64" w:rsidP="00A343FF">
      <w:pPr>
        <w:pStyle w:val="Paragraphedeliste"/>
        <w:numPr>
          <w:ilvl w:val="0"/>
          <w:numId w:val="21"/>
        </w:numPr>
        <w:autoSpaceDE w:val="0"/>
        <w:autoSpaceDN w:val="0"/>
        <w:adjustRightInd w:val="0"/>
        <w:spacing w:after="0"/>
        <w:jc w:val="both"/>
        <w:rPr>
          <w:rFonts w:ascii="Centaur" w:hAnsi="Centaur" w:cs="Times New Roman"/>
          <w:b/>
          <w:color w:val="000000"/>
          <w:sz w:val="28"/>
          <w:szCs w:val="28"/>
        </w:rPr>
      </w:pPr>
      <w:r w:rsidRPr="005B4B08">
        <w:rPr>
          <w:rFonts w:ascii="Centaur" w:hAnsi="Centaur" w:cs="Times New Roman"/>
          <w:b/>
          <w:color w:val="000000"/>
          <w:sz w:val="28"/>
          <w:szCs w:val="28"/>
        </w:rPr>
        <w:t xml:space="preserve">Evaluation du cadre de Mesure de Rendement </w:t>
      </w:r>
    </w:p>
    <w:p w14:paraId="22F2045F" w14:textId="77777777" w:rsidR="00C47C64" w:rsidRPr="005B4B08" w:rsidRDefault="00C47C64" w:rsidP="00A343FF">
      <w:pPr>
        <w:autoSpaceDE w:val="0"/>
        <w:autoSpaceDN w:val="0"/>
        <w:adjustRightInd w:val="0"/>
        <w:spacing w:after="0"/>
        <w:jc w:val="both"/>
        <w:rPr>
          <w:rFonts w:ascii="Centaur" w:hAnsi="Centaur" w:cs="Times New Roman"/>
          <w:b/>
          <w:color w:val="000000"/>
          <w:sz w:val="28"/>
          <w:szCs w:val="28"/>
        </w:rPr>
      </w:pPr>
      <w:r w:rsidRPr="005B4B08">
        <w:rPr>
          <w:rFonts w:ascii="Centaur" w:hAnsi="Centaur" w:cs="Times New Roman"/>
          <w:color w:val="000000"/>
          <w:sz w:val="28"/>
          <w:szCs w:val="28"/>
        </w:rPr>
        <w:t xml:space="preserve">L’évaluation doit suivre le cadre de Mesure de Rendement approuvé par Oxfam. Ainsi, la base de vérification de succès du projet sera constituée des  objectifs, résultats et indicateurs objectivement vérifiables mentionnés dans le </w:t>
      </w:r>
      <w:r w:rsidR="00450766" w:rsidRPr="005B4B08">
        <w:rPr>
          <w:rFonts w:ascii="Centaur" w:hAnsi="Centaur" w:cs="Times New Roman"/>
          <w:color w:val="000000"/>
          <w:sz w:val="28"/>
          <w:szCs w:val="28"/>
        </w:rPr>
        <w:t>CMR</w:t>
      </w:r>
      <w:r w:rsidRPr="005B4B08">
        <w:rPr>
          <w:rFonts w:ascii="Centaur" w:hAnsi="Centaur" w:cs="Times New Roman"/>
          <w:color w:val="000000"/>
          <w:sz w:val="28"/>
          <w:szCs w:val="28"/>
        </w:rPr>
        <w:t xml:space="preserve">. </w:t>
      </w:r>
    </w:p>
    <w:p w14:paraId="399E6E67" w14:textId="77777777" w:rsidR="005E49FA" w:rsidRPr="007F6E0A" w:rsidRDefault="005E49FA" w:rsidP="00A343FF">
      <w:pPr>
        <w:autoSpaceDE w:val="0"/>
        <w:autoSpaceDN w:val="0"/>
        <w:adjustRightInd w:val="0"/>
        <w:spacing w:after="0"/>
        <w:jc w:val="both"/>
        <w:rPr>
          <w:rFonts w:ascii="Centaur" w:hAnsi="Centaur" w:cs="Times New Roman"/>
          <w:color w:val="000000"/>
          <w:sz w:val="28"/>
          <w:szCs w:val="28"/>
        </w:rPr>
      </w:pPr>
    </w:p>
    <w:p w14:paraId="0DFE409C" w14:textId="77777777" w:rsidR="00C47C64" w:rsidRPr="005E49FA" w:rsidRDefault="00C47C64" w:rsidP="00A343FF">
      <w:pPr>
        <w:pStyle w:val="Paragraphedeliste"/>
        <w:numPr>
          <w:ilvl w:val="0"/>
          <w:numId w:val="21"/>
        </w:numPr>
        <w:autoSpaceDE w:val="0"/>
        <w:autoSpaceDN w:val="0"/>
        <w:adjustRightInd w:val="0"/>
        <w:spacing w:after="0"/>
        <w:jc w:val="both"/>
        <w:rPr>
          <w:rFonts w:ascii="Centaur" w:hAnsi="Centaur" w:cs="Times New Roman"/>
          <w:b/>
          <w:color w:val="000000"/>
          <w:sz w:val="28"/>
          <w:szCs w:val="28"/>
        </w:rPr>
      </w:pPr>
      <w:r w:rsidRPr="005B4B08">
        <w:rPr>
          <w:rFonts w:ascii="Centaur" w:hAnsi="Centaur" w:cs="Times New Roman"/>
          <w:b/>
          <w:color w:val="000000"/>
          <w:sz w:val="28"/>
          <w:szCs w:val="28"/>
        </w:rPr>
        <w:t xml:space="preserve">Principales activités prévues </w:t>
      </w:r>
    </w:p>
    <w:p w14:paraId="6E015651" w14:textId="77777777" w:rsidR="009D0736" w:rsidRPr="007F6E0A" w:rsidRDefault="00C47C64" w:rsidP="007A43C1">
      <w:pPr>
        <w:autoSpaceDE w:val="0"/>
        <w:autoSpaceDN w:val="0"/>
        <w:adjustRightInd w:val="0"/>
        <w:spacing w:after="0"/>
        <w:jc w:val="both"/>
        <w:rPr>
          <w:rFonts w:ascii="Centaur" w:hAnsi="Centaur" w:cs="Times New Roman"/>
          <w:color w:val="000000"/>
          <w:sz w:val="28"/>
          <w:szCs w:val="28"/>
        </w:rPr>
      </w:pPr>
      <w:r w:rsidRPr="00C47C64">
        <w:rPr>
          <w:rFonts w:ascii="Centaur" w:hAnsi="Centaur" w:cs="Times New Roman"/>
          <w:color w:val="000000"/>
          <w:sz w:val="28"/>
          <w:szCs w:val="28"/>
        </w:rPr>
        <w:t xml:space="preserve">Pour chacun des résultats cités, des indicateurs sont identifiés dans le </w:t>
      </w:r>
      <w:r w:rsidR="00450766" w:rsidRPr="007F6E0A">
        <w:rPr>
          <w:rFonts w:ascii="Centaur" w:hAnsi="Centaur" w:cs="Times New Roman"/>
          <w:color w:val="000000"/>
          <w:sz w:val="28"/>
          <w:szCs w:val="28"/>
        </w:rPr>
        <w:t>CMR</w:t>
      </w:r>
      <w:r w:rsidRPr="00C47C64">
        <w:rPr>
          <w:rFonts w:ascii="Centaur" w:hAnsi="Centaur" w:cs="Times New Roman"/>
          <w:color w:val="000000"/>
          <w:sz w:val="28"/>
          <w:szCs w:val="28"/>
        </w:rPr>
        <w:t xml:space="preserve"> et serviront de base pour l’évaluation finale. </w:t>
      </w:r>
    </w:p>
    <w:p w14:paraId="445963BA" w14:textId="77777777" w:rsidR="00C47C64" w:rsidRPr="009D0736" w:rsidRDefault="00C47C64" w:rsidP="009D0736">
      <w:pPr>
        <w:pStyle w:val="Paragraphedeliste"/>
        <w:numPr>
          <w:ilvl w:val="0"/>
          <w:numId w:val="21"/>
        </w:numPr>
        <w:autoSpaceDE w:val="0"/>
        <w:autoSpaceDN w:val="0"/>
        <w:adjustRightInd w:val="0"/>
        <w:spacing w:after="0" w:line="240" w:lineRule="auto"/>
        <w:jc w:val="both"/>
        <w:rPr>
          <w:rFonts w:ascii="Centaur" w:hAnsi="Centaur" w:cs="Times New Roman"/>
          <w:b/>
          <w:color w:val="000000"/>
          <w:sz w:val="28"/>
          <w:szCs w:val="28"/>
        </w:rPr>
      </w:pPr>
      <w:r w:rsidRPr="005B4B08">
        <w:rPr>
          <w:rFonts w:ascii="Centaur" w:hAnsi="Centaur" w:cs="Times New Roman"/>
          <w:b/>
          <w:color w:val="000000"/>
          <w:sz w:val="28"/>
          <w:szCs w:val="28"/>
        </w:rPr>
        <w:t xml:space="preserve">Evaluation des aspects transversaux </w:t>
      </w:r>
    </w:p>
    <w:p w14:paraId="3453AB9D" w14:textId="77777777" w:rsidR="00450766" w:rsidRDefault="00C47C64" w:rsidP="009D0736">
      <w:pPr>
        <w:autoSpaceDE w:val="0"/>
        <w:autoSpaceDN w:val="0"/>
        <w:adjustRightInd w:val="0"/>
        <w:spacing w:after="0" w:line="240" w:lineRule="auto"/>
        <w:jc w:val="both"/>
        <w:rPr>
          <w:rFonts w:ascii="Centaur" w:hAnsi="Centaur" w:cs="Times New Roman"/>
          <w:color w:val="000000"/>
          <w:sz w:val="28"/>
          <w:szCs w:val="28"/>
        </w:rPr>
      </w:pPr>
      <w:r w:rsidRPr="00C47C64">
        <w:rPr>
          <w:rFonts w:ascii="Centaur" w:hAnsi="Centaur" w:cs="Times New Roman"/>
          <w:color w:val="000000"/>
          <w:sz w:val="28"/>
          <w:szCs w:val="28"/>
        </w:rPr>
        <w:lastRenderedPageBreak/>
        <w:t xml:space="preserve">L’évaluation concernera également les activités transversales : situation de référence, suivi-évaluation, comité de pilotage du projet, stratégie de visibilité, </w:t>
      </w:r>
      <w:r w:rsidR="00450766" w:rsidRPr="007F6E0A">
        <w:rPr>
          <w:rFonts w:ascii="Centaur" w:hAnsi="Centaur" w:cs="Times New Roman"/>
          <w:color w:val="000000"/>
          <w:sz w:val="28"/>
          <w:szCs w:val="28"/>
        </w:rPr>
        <w:t>la prise en compte de l’aspect justice entre les femmes et les hommes sur le projet ; la Viabilité de l’environnement.</w:t>
      </w:r>
    </w:p>
    <w:p w14:paraId="08EB8619" w14:textId="77777777" w:rsidR="005B4B08" w:rsidRPr="007F6E0A" w:rsidRDefault="005B4B08" w:rsidP="00A343FF">
      <w:pPr>
        <w:autoSpaceDE w:val="0"/>
        <w:autoSpaceDN w:val="0"/>
        <w:adjustRightInd w:val="0"/>
        <w:spacing w:after="0"/>
        <w:jc w:val="both"/>
        <w:rPr>
          <w:rFonts w:ascii="Centaur" w:hAnsi="Centaur" w:cs="Times New Roman"/>
          <w:color w:val="000000"/>
          <w:sz w:val="28"/>
          <w:szCs w:val="28"/>
        </w:rPr>
      </w:pPr>
    </w:p>
    <w:p w14:paraId="4E841B50" w14:textId="77777777" w:rsidR="005B4B08" w:rsidRPr="009D0736" w:rsidRDefault="00450766" w:rsidP="002D5551">
      <w:pPr>
        <w:autoSpaceDE w:val="0"/>
        <w:autoSpaceDN w:val="0"/>
        <w:adjustRightInd w:val="0"/>
        <w:spacing w:after="0" w:line="240" w:lineRule="auto"/>
        <w:jc w:val="both"/>
        <w:rPr>
          <w:rFonts w:ascii="Centaur" w:hAnsi="Centaur" w:cs="Times New Roman"/>
          <w:b/>
          <w:color w:val="000000"/>
          <w:sz w:val="28"/>
          <w:szCs w:val="28"/>
        </w:rPr>
      </w:pPr>
      <w:r w:rsidRPr="005B4B08">
        <w:rPr>
          <w:rFonts w:ascii="Centaur" w:hAnsi="Centaur" w:cs="Times New Roman"/>
          <w:b/>
          <w:color w:val="000000"/>
          <w:sz w:val="28"/>
          <w:szCs w:val="28"/>
        </w:rPr>
        <w:t xml:space="preserve"> </w:t>
      </w:r>
      <w:r w:rsidR="005B4B08" w:rsidRPr="005B4B08">
        <w:rPr>
          <w:rFonts w:ascii="Centaur" w:hAnsi="Centaur" w:cs="Times New Roman"/>
          <w:b/>
          <w:color w:val="000000"/>
          <w:sz w:val="28"/>
          <w:szCs w:val="28"/>
        </w:rPr>
        <w:t>2.4 Livrables</w:t>
      </w:r>
    </w:p>
    <w:p w14:paraId="3D18A8AD" w14:textId="77777777" w:rsidR="00C47C64" w:rsidRPr="007F6E0A" w:rsidRDefault="00C47C64" w:rsidP="002D5551">
      <w:pPr>
        <w:autoSpaceDE w:val="0"/>
        <w:autoSpaceDN w:val="0"/>
        <w:adjustRightInd w:val="0"/>
        <w:spacing w:after="0" w:line="240" w:lineRule="auto"/>
        <w:jc w:val="both"/>
        <w:rPr>
          <w:rFonts w:ascii="Centaur" w:hAnsi="Centaur" w:cs="Times New Roman"/>
          <w:color w:val="000000"/>
          <w:sz w:val="28"/>
          <w:szCs w:val="28"/>
        </w:rPr>
      </w:pPr>
      <w:r w:rsidRPr="00C47C64">
        <w:rPr>
          <w:rFonts w:ascii="Centaur" w:hAnsi="Centaur" w:cs="Times New Roman"/>
          <w:color w:val="000000"/>
          <w:sz w:val="28"/>
          <w:szCs w:val="28"/>
        </w:rPr>
        <w:t xml:space="preserve">Un rapport provisoire d’évaluation devra être envoyé </w:t>
      </w:r>
      <w:r w:rsidR="00450766" w:rsidRPr="007F6E0A">
        <w:rPr>
          <w:rFonts w:ascii="Centaur" w:hAnsi="Centaur" w:cs="Times New Roman"/>
          <w:color w:val="000000"/>
          <w:sz w:val="28"/>
          <w:szCs w:val="28"/>
        </w:rPr>
        <w:t>au CDEL</w:t>
      </w:r>
      <w:r w:rsidRPr="00C47C64">
        <w:rPr>
          <w:rFonts w:ascii="Centaur" w:hAnsi="Centaur" w:cs="Times New Roman"/>
          <w:color w:val="000000"/>
          <w:sz w:val="28"/>
          <w:szCs w:val="28"/>
        </w:rPr>
        <w:t xml:space="preserve"> </w:t>
      </w:r>
      <w:r w:rsidR="00AC1C33">
        <w:rPr>
          <w:rFonts w:ascii="Centaur" w:hAnsi="Centaur" w:cs="Times New Roman"/>
          <w:color w:val="000000"/>
          <w:sz w:val="28"/>
          <w:szCs w:val="28"/>
        </w:rPr>
        <w:t>à</w:t>
      </w:r>
      <w:r w:rsidRPr="00C47C64">
        <w:rPr>
          <w:rFonts w:ascii="Centaur" w:hAnsi="Centaur" w:cs="Times New Roman"/>
          <w:color w:val="000000"/>
          <w:sz w:val="28"/>
          <w:szCs w:val="28"/>
        </w:rPr>
        <w:t xml:space="preserve"> la fin de la mission. </w:t>
      </w:r>
    </w:p>
    <w:p w14:paraId="760BBBCD" w14:textId="77777777" w:rsidR="00C47C64" w:rsidRPr="00C47C64" w:rsidRDefault="00C47C64" w:rsidP="00A343FF">
      <w:pPr>
        <w:autoSpaceDE w:val="0"/>
        <w:autoSpaceDN w:val="0"/>
        <w:adjustRightInd w:val="0"/>
        <w:spacing w:after="0"/>
        <w:jc w:val="both"/>
        <w:rPr>
          <w:rFonts w:ascii="Centaur" w:hAnsi="Centaur" w:cs="Times New Roman"/>
          <w:color w:val="000000"/>
          <w:sz w:val="28"/>
          <w:szCs w:val="28"/>
        </w:rPr>
      </w:pPr>
      <w:r w:rsidRPr="00C47C64">
        <w:rPr>
          <w:rFonts w:ascii="Centaur" w:hAnsi="Centaur" w:cs="Times New Roman"/>
          <w:color w:val="000000"/>
          <w:sz w:val="28"/>
          <w:szCs w:val="28"/>
        </w:rPr>
        <w:t xml:space="preserve">Les éléments suivants devront être annexés au rapport : termes de référence, méthodologie de l’étude, calendrier de la mission, liste des personnes et organisations consultées, carte de la zone d’intervention du projet, bibliographie. </w:t>
      </w:r>
    </w:p>
    <w:p w14:paraId="3B30A833" w14:textId="77777777" w:rsidR="00450766" w:rsidRPr="00450766" w:rsidRDefault="00450766" w:rsidP="00A343FF">
      <w:pPr>
        <w:autoSpaceDE w:val="0"/>
        <w:autoSpaceDN w:val="0"/>
        <w:adjustRightInd w:val="0"/>
        <w:spacing w:after="0"/>
        <w:jc w:val="both"/>
        <w:rPr>
          <w:rFonts w:ascii="Centaur" w:hAnsi="Centaur" w:cs="Times New Roman"/>
          <w:color w:val="000000"/>
          <w:sz w:val="28"/>
          <w:szCs w:val="28"/>
        </w:rPr>
      </w:pPr>
    </w:p>
    <w:p w14:paraId="54B188C3" w14:textId="77777777" w:rsidR="00AC1030" w:rsidRPr="009D0736" w:rsidRDefault="005B4B08" w:rsidP="00A343FF">
      <w:pPr>
        <w:autoSpaceDE w:val="0"/>
        <w:autoSpaceDN w:val="0"/>
        <w:adjustRightInd w:val="0"/>
        <w:spacing w:after="0"/>
        <w:jc w:val="both"/>
        <w:rPr>
          <w:rFonts w:ascii="Centaur" w:hAnsi="Centaur" w:cs="Times New Roman"/>
          <w:b/>
          <w:bCs/>
          <w:color w:val="000000"/>
          <w:sz w:val="28"/>
          <w:szCs w:val="28"/>
        </w:rPr>
      </w:pPr>
      <w:r>
        <w:rPr>
          <w:rFonts w:ascii="Centaur" w:hAnsi="Centaur" w:cs="Times New Roman"/>
          <w:b/>
          <w:bCs/>
          <w:color w:val="000000"/>
          <w:sz w:val="28"/>
          <w:szCs w:val="28"/>
        </w:rPr>
        <w:t>2.5</w:t>
      </w:r>
      <w:r w:rsidR="00450766" w:rsidRPr="00450766">
        <w:rPr>
          <w:rFonts w:ascii="Centaur" w:hAnsi="Centaur" w:cs="Times New Roman"/>
          <w:b/>
          <w:bCs/>
          <w:color w:val="000000"/>
          <w:sz w:val="28"/>
          <w:szCs w:val="28"/>
        </w:rPr>
        <w:t xml:space="preserve"> Méthodologie </w:t>
      </w:r>
    </w:p>
    <w:p w14:paraId="39D891AF" w14:textId="77777777" w:rsidR="00AC1030" w:rsidRPr="007F6E0A" w:rsidRDefault="00AC1030" w:rsidP="00A343FF">
      <w:pPr>
        <w:pStyle w:val="Default"/>
        <w:spacing w:line="276" w:lineRule="auto"/>
        <w:jc w:val="both"/>
        <w:rPr>
          <w:rFonts w:ascii="Centaur" w:hAnsi="Centaur"/>
          <w:sz w:val="28"/>
          <w:szCs w:val="28"/>
        </w:rPr>
      </w:pPr>
      <w:r w:rsidRPr="007F6E0A">
        <w:rPr>
          <w:rFonts w:ascii="Centaur" w:hAnsi="Centaur"/>
          <w:sz w:val="28"/>
          <w:szCs w:val="28"/>
        </w:rPr>
        <w:t>Les aspects les plus importants à évaluer sont les suivants :</w:t>
      </w:r>
    </w:p>
    <w:p w14:paraId="4459AF2E" w14:textId="77777777" w:rsidR="00AC1030" w:rsidRPr="00450766" w:rsidRDefault="00AC1030" w:rsidP="00A343FF">
      <w:pPr>
        <w:pStyle w:val="Default"/>
        <w:spacing w:line="276" w:lineRule="auto"/>
        <w:jc w:val="both"/>
        <w:rPr>
          <w:rFonts w:ascii="Centaur" w:hAnsi="Centaur"/>
          <w:color w:val="auto"/>
          <w:sz w:val="28"/>
          <w:szCs w:val="28"/>
        </w:rPr>
      </w:pPr>
    </w:p>
    <w:p w14:paraId="3FA251ED" w14:textId="77777777" w:rsidR="005B4B08" w:rsidRDefault="00450766" w:rsidP="00A343FF">
      <w:pPr>
        <w:pStyle w:val="Paragraphedeliste"/>
        <w:numPr>
          <w:ilvl w:val="0"/>
          <w:numId w:val="21"/>
        </w:numPr>
        <w:autoSpaceDE w:val="0"/>
        <w:autoSpaceDN w:val="0"/>
        <w:adjustRightInd w:val="0"/>
        <w:spacing w:after="47"/>
        <w:jc w:val="both"/>
        <w:rPr>
          <w:rFonts w:ascii="Centaur" w:hAnsi="Centaur" w:cs="Times New Roman"/>
          <w:color w:val="000000"/>
          <w:sz w:val="28"/>
          <w:szCs w:val="28"/>
        </w:rPr>
      </w:pPr>
      <w:r w:rsidRPr="005B4B08">
        <w:rPr>
          <w:rFonts w:ascii="Centaur" w:hAnsi="Centaur" w:cs="Times New Roman"/>
          <w:color w:val="000000"/>
          <w:sz w:val="28"/>
          <w:szCs w:val="28"/>
        </w:rPr>
        <w:t>La pertinence et la qualité de la conception du projet au regard des problèmes ou besoins réels identifiés dans la zone du projet</w:t>
      </w:r>
      <w:r w:rsidR="005B4B08">
        <w:rPr>
          <w:rFonts w:ascii="Centaur" w:hAnsi="Centaur" w:cs="Times New Roman"/>
          <w:color w:val="000000"/>
          <w:sz w:val="28"/>
          <w:szCs w:val="28"/>
        </w:rPr>
        <w:t> ;</w:t>
      </w:r>
    </w:p>
    <w:p w14:paraId="512DBF3F" w14:textId="77777777" w:rsidR="005B4B08" w:rsidRDefault="00450766" w:rsidP="00A343FF">
      <w:pPr>
        <w:pStyle w:val="Paragraphedeliste"/>
        <w:numPr>
          <w:ilvl w:val="0"/>
          <w:numId w:val="21"/>
        </w:numPr>
        <w:autoSpaceDE w:val="0"/>
        <w:autoSpaceDN w:val="0"/>
        <w:adjustRightInd w:val="0"/>
        <w:spacing w:after="47"/>
        <w:jc w:val="both"/>
        <w:rPr>
          <w:rFonts w:ascii="Centaur" w:hAnsi="Centaur" w:cs="Times New Roman"/>
          <w:color w:val="000000"/>
          <w:sz w:val="28"/>
          <w:szCs w:val="28"/>
        </w:rPr>
      </w:pPr>
      <w:r w:rsidRPr="005B4B08">
        <w:rPr>
          <w:rFonts w:ascii="Centaur" w:hAnsi="Centaur" w:cs="Times New Roman"/>
          <w:color w:val="000000"/>
          <w:sz w:val="28"/>
          <w:szCs w:val="28"/>
        </w:rPr>
        <w:t xml:space="preserve">L’efficience des moyens mis en </w:t>
      </w:r>
      <w:r w:rsidR="005B4B08" w:rsidRPr="005B4B08">
        <w:rPr>
          <w:rFonts w:ascii="Centaur" w:hAnsi="Centaur" w:cs="Times New Roman"/>
          <w:color w:val="000000"/>
          <w:sz w:val="28"/>
          <w:szCs w:val="28"/>
        </w:rPr>
        <w:t>œuvre</w:t>
      </w:r>
      <w:r w:rsidRPr="005B4B08">
        <w:rPr>
          <w:rFonts w:ascii="Centaur" w:hAnsi="Centaur" w:cs="Times New Roman"/>
          <w:color w:val="000000"/>
          <w:sz w:val="28"/>
          <w:szCs w:val="28"/>
        </w:rPr>
        <w:t xml:space="preserve"> pour la réalisation des activités et l’atteinte des résultats prévus</w:t>
      </w:r>
      <w:r w:rsidR="005B4B08">
        <w:rPr>
          <w:rFonts w:ascii="Centaur" w:hAnsi="Centaur" w:cs="Times New Roman"/>
          <w:color w:val="000000"/>
          <w:sz w:val="28"/>
          <w:szCs w:val="28"/>
        </w:rPr>
        <w:t> ;</w:t>
      </w:r>
      <w:r w:rsidRPr="005B4B08">
        <w:rPr>
          <w:rFonts w:ascii="Centaur" w:hAnsi="Centaur" w:cs="Times New Roman"/>
          <w:color w:val="000000"/>
          <w:sz w:val="28"/>
          <w:szCs w:val="28"/>
        </w:rPr>
        <w:t xml:space="preserve"> </w:t>
      </w:r>
    </w:p>
    <w:p w14:paraId="630EBF08" w14:textId="77777777" w:rsidR="005B4B08" w:rsidRDefault="00450766" w:rsidP="00A343FF">
      <w:pPr>
        <w:pStyle w:val="Paragraphedeliste"/>
        <w:numPr>
          <w:ilvl w:val="0"/>
          <w:numId w:val="21"/>
        </w:numPr>
        <w:autoSpaceDE w:val="0"/>
        <w:autoSpaceDN w:val="0"/>
        <w:adjustRightInd w:val="0"/>
        <w:spacing w:after="47"/>
        <w:jc w:val="both"/>
        <w:rPr>
          <w:rFonts w:ascii="Centaur" w:hAnsi="Centaur" w:cs="Times New Roman"/>
          <w:color w:val="000000"/>
          <w:sz w:val="28"/>
          <w:szCs w:val="28"/>
        </w:rPr>
      </w:pPr>
      <w:r w:rsidRPr="005B4B08">
        <w:rPr>
          <w:rFonts w:ascii="Centaur" w:hAnsi="Centaur" w:cs="Times New Roman"/>
          <w:color w:val="000000"/>
          <w:sz w:val="28"/>
          <w:szCs w:val="28"/>
        </w:rPr>
        <w:t>L’efficacité du projet en appréciant la qualité technique des activités, les méthodes et les approches utilisées</w:t>
      </w:r>
      <w:r w:rsidR="005B4B08">
        <w:rPr>
          <w:rFonts w:ascii="Centaur" w:hAnsi="Centaur" w:cs="Times New Roman"/>
          <w:color w:val="000000"/>
          <w:sz w:val="28"/>
          <w:szCs w:val="28"/>
        </w:rPr>
        <w:t> ;</w:t>
      </w:r>
    </w:p>
    <w:p w14:paraId="47C38C5E" w14:textId="77777777" w:rsidR="00450766" w:rsidRPr="005B4B08" w:rsidRDefault="00AC1030" w:rsidP="00A343FF">
      <w:pPr>
        <w:pStyle w:val="Paragraphedeliste"/>
        <w:numPr>
          <w:ilvl w:val="0"/>
          <w:numId w:val="21"/>
        </w:numPr>
        <w:autoSpaceDE w:val="0"/>
        <w:autoSpaceDN w:val="0"/>
        <w:adjustRightInd w:val="0"/>
        <w:spacing w:after="47"/>
        <w:jc w:val="both"/>
        <w:rPr>
          <w:rFonts w:ascii="Centaur" w:hAnsi="Centaur" w:cs="Times New Roman"/>
          <w:color w:val="000000"/>
          <w:sz w:val="28"/>
          <w:szCs w:val="28"/>
        </w:rPr>
      </w:pPr>
      <w:r w:rsidRPr="005B4B08">
        <w:rPr>
          <w:rFonts w:ascii="Centaur" w:hAnsi="Centaur" w:cs="Times New Roman"/>
          <w:color w:val="000000"/>
          <w:sz w:val="28"/>
          <w:szCs w:val="28"/>
        </w:rPr>
        <w:t>L’effet/</w:t>
      </w:r>
      <w:r w:rsidR="00450766" w:rsidRPr="005B4B08">
        <w:rPr>
          <w:rFonts w:ascii="Centaur" w:hAnsi="Centaur" w:cs="Times New Roman"/>
          <w:color w:val="000000"/>
          <w:sz w:val="28"/>
          <w:szCs w:val="28"/>
        </w:rPr>
        <w:t>L’impact actuel du projet en appréciant les effets positifs et négatifs à court terme et une perspective à long terme au niveau des communes d’intervention et des groupes cibles en particulier</w:t>
      </w:r>
      <w:r w:rsidR="00891807">
        <w:rPr>
          <w:rFonts w:ascii="Centaur" w:hAnsi="Centaur" w:cs="Times New Roman"/>
          <w:color w:val="000000"/>
          <w:sz w:val="28"/>
          <w:szCs w:val="28"/>
        </w:rPr>
        <w:t> ;</w:t>
      </w:r>
      <w:r w:rsidR="00450766" w:rsidRPr="005B4B08">
        <w:rPr>
          <w:rFonts w:ascii="Centaur" w:hAnsi="Centaur" w:cs="Times New Roman"/>
          <w:color w:val="000000"/>
          <w:sz w:val="28"/>
          <w:szCs w:val="28"/>
        </w:rPr>
        <w:t xml:space="preserve"> </w:t>
      </w:r>
    </w:p>
    <w:p w14:paraId="33ECD2A8" w14:textId="77777777" w:rsidR="00891807" w:rsidRDefault="00450766" w:rsidP="00A343FF">
      <w:pPr>
        <w:pStyle w:val="Paragraphedeliste"/>
        <w:numPr>
          <w:ilvl w:val="0"/>
          <w:numId w:val="21"/>
        </w:numPr>
        <w:autoSpaceDE w:val="0"/>
        <w:autoSpaceDN w:val="0"/>
        <w:adjustRightInd w:val="0"/>
        <w:spacing w:after="47"/>
        <w:jc w:val="both"/>
        <w:rPr>
          <w:rFonts w:ascii="Centaur" w:hAnsi="Centaur" w:cs="Times New Roman"/>
          <w:color w:val="000000"/>
          <w:sz w:val="28"/>
          <w:szCs w:val="28"/>
        </w:rPr>
      </w:pPr>
      <w:r w:rsidRPr="005B4B08">
        <w:rPr>
          <w:rFonts w:ascii="Centaur" w:hAnsi="Centaur" w:cs="Times New Roman"/>
          <w:color w:val="000000"/>
          <w:sz w:val="28"/>
          <w:szCs w:val="28"/>
        </w:rPr>
        <w:t>La viabilité potentielle ou la durabilité du projet en appréciant le degré d’implication des bénéficiaires, des autorités et des partenaires au développement de la zone d’action du projet</w:t>
      </w:r>
      <w:r w:rsidR="00891807">
        <w:rPr>
          <w:rFonts w:ascii="Centaur" w:hAnsi="Centaur" w:cs="Times New Roman"/>
          <w:color w:val="000000"/>
          <w:sz w:val="28"/>
          <w:szCs w:val="28"/>
        </w:rPr>
        <w:t> ;</w:t>
      </w:r>
      <w:r w:rsidRPr="005B4B08">
        <w:rPr>
          <w:rFonts w:ascii="Centaur" w:hAnsi="Centaur" w:cs="Times New Roman"/>
          <w:color w:val="000000"/>
          <w:sz w:val="28"/>
          <w:szCs w:val="28"/>
        </w:rPr>
        <w:t xml:space="preserve"> </w:t>
      </w:r>
    </w:p>
    <w:p w14:paraId="1F5A4F13" w14:textId="77777777" w:rsidR="00891807" w:rsidRDefault="00450766" w:rsidP="00A343FF">
      <w:pPr>
        <w:pStyle w:val="Paragraphedeliste"/>
        <w:numPr>
          <w:ilvl w:val="0"/>
          <w:numId w:val="21"/>
        </w:numPr>
        <w:autoSpaceDE w:val="0"/>
        <w:autoSpaceDN w:val="0"/>
        <w:adjustRightInd w:val="0"/>
        <w:spacing w:after="47"/>
        <w:jc w:val="both"/>
        <w:rPr>
          <w:rFonts w:ascii="Centaur" w:hAnsi="Centaur" w:cs="Times New Roman"/>
          <w:color w:val="000000"/>
          <w:sz w:val="28"/>
          <w:szCs w:val="28"/>
        </w:rPr>
      </w:pPr>
      <w:r w:rsidRPr="00891807">
        <w:rPr>
          <w:rFonts w:ascii="Centaur" w:hAnsi="Centaur" w:cs="Times New Roman"/>
          <w:color w:val="000000"/>
          <w:sz w:val="28"/>
          <w:szCs w:val="28"/>
        </w:rPr>
        <w:t xml:space="preserve">La prise en compte de la notion de genre dans le projet en appréciant le degré d’implication des femmes dans la mise en </w:t>
      </w:r>
      <w:r w:rsidR="00891807" w:rsidRPr="00891807">
        <w:rPr>
          <w:rFonts w:ascii="Centaur" w:hAnsi="Centaur" w:cs="Times New Roman"/>
          <w:color w:val="000000"/>
          <w:sz w:val="28"/>
          <w:szCs w:val="28"/>
        </w:rPr>
        <w:t>œuvre</w:t>
      </w:r>
      <w:r w:rsidRPr="00891807">
        <w:rPr>
          <w:rFonts w:ascii="Centaur" w:hAnsi="Centaur" w:cs="Times New Roman"/>
          <w:color w:val="000000"/>
          <w:sz w:val="28"/>
          <w:szCs w:val="28"/>
        </w:rPr>
        <w:t xml:space="preserve"> du projet et leurs participations dans les instances de prise de décisions</w:t>
      </w:r>
      <w:r w:rsidR="00891807">
        <w:rPr>
          <w:rFonts w:ascii="Centaur" w:hAnsi="Centaur" w:cs="Times New Roman"/>
          <w:color w:val="000000"/>
          <w:sz w:val="28"/>
          <w:szCs w:val="28"/>
        </w:rPr>
        <w:t> ;</w:t>
      </w:r>
    </w:p>
    <w:p w14:paraId="66984FC9" w14:textId="77777777" w:rsidR="00891807" w:rsidRDefault="00AC1030" w:rsidP="00A343FF">
      <w:pPr>
        <w:pStyle w:val="Paragraphedeliste"/>
        <w:numPr>
          <w:ilvl w:val="0"/>
          <w:numId w:val="21"/>
        </w:numPr>
        <w:autoSpaceDE w:val="0"/>
        <w:autoSpaceDN w:val="0"/>
        <w:adjustRightInd w:val="0"/>
        <w:spacing w:after="47"/>
        <w:jc w:val="both"/>
        <w:rPr>
          <w:rFonts w:ascii="Centaur" w:hAnsi="Centaur" w:cs="Times New Roman"/>
          <w:color w:val="000000"/>
          <w:sz w:val="28"/>
          <w:szCs w:val="28"/>
        </w:rPr>
      </w:pPr>
      <w:r w:rsidRPr="00891807">
        <w:rPr>
          <w:rFonts w:ascii="Centaur" w:hAnsi="Centaur" w:cs="Times New Roman"/>
          <w:color w:val="000000"/>
          <w:sz w:val="28"/>
          <w:szCs w:val="28"/>
        </w:rPr>
        <w:t>La prise en compte de la protection de l’environnement</w:t>
      </w:r>
      <w:r w:rsidR="00891807">
        <w:rPr>
          <w:rFonts w:ascii="Centaur" w:hAnsi="Centaur" w:cs="Times New Roman"/>
          <w:color w:val="000000"/>
          <w:sz w:val="28"/>
          <w:szCs w:val="28"/>
        </w:rPr>
        <w:t> ;</w:t>
      </w:r>
    </w:p>
    <w:p w14:paraId="7C39C196" w14:textId="77777777" w:rsidR="00450766" w:rsidRPr="00FB344A" w:rsidRDefault="00450766" w:rsidP="00FB344A">
      <w:pPr>
        <w:pStyle w:val="Paragraphedeliste"/>
        <w:numPr>
          <w:ilvl w:val="0"/>
          <w:numId w:val="21"/>
        </w:numPr>
        <w:autoSpaceDE w:val="0"/>
        <w:autoSpaceDN w:val="0"/>
        <w:adjustRightInd w:val="0"/>
        <w:spacing w:after="47"/>
        <w:jc w:val="both"/>
        <w:rPr>
          <w:rFonts w:ascii="Centaur" w:hAnsi="Centaur" w:cs="Times New Roman"/>
          <w:color w:val="000000"/>
          <w:sz w:val="28"/>
          <w:szCs w:val="28"/>
        </w:rPr>
      </w:pPr>
      <w:r w:rsidRPr="00891807">
        <w:rPr>
          <w:rFonts w:ascii="Centaur" w:hAnsi="Centaur" w:cs="Times New Roman"/>
          <w:color w:val="000000"/>
          <w:sz w:val="28"/>
          <w:szCs w:val="28"/>
        </w:rPr>
        <w:t xml:space="preserve">L’efficacité du dispositif de suivi/évaluation. </w:t>
      </w:r>
    </w:p>
    <w:p w14:paraId="4EC48317" w14:textId="77777777" w:rsidR="00450766" w:rsidRPr="007F6E0A" w:rsidRDefault="00450766" w:rsidP="00A343FF">
      <w:pPr>
        <w:autoSpaceDE w:val="0"/>
        <w:autoSpaceDN w:val="0"/>
        <w:adjustRightInd w:val="0"/>
        <w:spacing w:after="0"/>
        <w:jc w:val="both"/>
        <w:rPr>
          <w:rFonts w:ascii="Centaur" w:hAnsi="Centaur" w:cs="Times New Roman"/>
          <w:color w:val="000000"/>
          <w:sz w:val="28"/>
          <w:szCs w:val="28"/>
        </w:rPr>
      </w:pPr>
      <w:r w:rsidRPr="007F6E0A">
        <w:rPr>
          <w:rFonts w:ascii="Centaur" w:hAnsi="Centaur" w:cs="Times New Roman"/>
          <w:color w:val="000000"/>
          <w:sz w:val="28"/>
          <w:szCs w:val="28"/>
        </w:rPr>
        <w:t xml:space="preserve">La formulation de questions évaluatives plus précises fera partie du travail préparatoire </w:t>
      </w:r>
      <w:r w:rsidR="00AC1030" w:rsidRPr="007F6E0A">
        <w:rPr>
          <w:rFonts w:ascii="Centaur" w:hAnsi="Centaur" w:cs="Times New Roman"/>
          <w:color w:val="000000"/>
          <w:sz w:val="28"/>
          <w:szCs w:val="28"/>
        </w:rPr>
        <w:t>du</w:t>
      </w:r>
      <w:r w:rsidRPr="007F6E0A">
        <w:rPr>
          <w:rFonts w:ascii="Centaur" w:hAnsi="Centaur" w:cs="Times New Roman"/>
          <w:color w:val="000000"/>
          <w:sz w:val="28"/>
          <w:szCs w:val="28"/>
        </w:rPr>
        <w:t xml:space="preserve"> consultant.</w:t>
      </w:r>
    </w:p>
    <w:p w14:paraId="63E5DCE6" w14:textId="77777777" w:rsidR="00AC1030" w:rsidRPr="007F6E0A" w:rsidRDefault="00AC1030" w:rsidP="00A343FF">
      <w:pPr>
        <w:autoSpaceDE w:val="0"/>
        <w:autoSpaceDN w:val="0"/>
        <w:adjustRightInd w:val="0"/>
        <w:spacing w:after="0"/>
        <w:jc w:val="both"/>
        <w:rPr>
          <w:rFonts w:ascii="Centaur" w:hAnsi="Centaur" w:cs="Times New Roman"/>
          <w:color w:val="000000"/>
          <w:sz w:val="28"/>
          <w:szCs w:val="28"/>
        </w:rPr>
      </w:pPr>
      <w:r w:rsidRPr="00AC1030">
        <w:rPr>
          <w:rFonts w:ascii="Centaur" w:hAnsi="Centaur" w:cs="Times New Roman"/>
          <w:color w:val="000000"/>
          <w:sz w:val="28"/>
          <w:szCs w:val="28"/>
        </w:rPr>
        <w:t xml:space="preserve">Le processus d’évaluation comportera les étapes suivantes : </w:t>
      </w:r>
    </w:p>
    <w:p w14:paraId="045851B4" w14:textId="77777777" w:rsidR="00AC1030" w:rsidRPr="00AC1030" w:rsidRDefault="00AC1030" w:rsidP="00A343FF">
      <w:pPr>
        <w:autoSpaceDE w:val="0"/>
        <w:autoSpaceDN w:val="0"/>
        <w:adjustRightInd w:val="0"/>
        <w:spacing w:after="0"/>
        <w:jc w:val="both"/>
        <w:rPr>
          <w:rFonts w:ascii="Centaur" w:hAnsi="Centaur" w:cs="Times New Roman"/>
          <w:color w:val="000000"/>
          <w:sz w:val="28"/>
          <w:szCs w:val="28"/>
        </w:rPr>
      </w:pPr>
    </w:p>
    <w:p w14:paraId="4B431A51" w14:textId="77777777" w:rsidR="00891807" w:rsidRDefault="00AC1030" w:rsidP="00A343FF">
      <w:pPr>
        <w:pStyle w:val="Paragraphedeliste"/>
        <w:numPr>
          <w:ilvl w:val="0"/>
          <w:numId w:val="22"/>
        </w:numPr>
        <w:autoSpaceDE w:val="0"/>
        <w:autoSpaceDN w:val="0"/>
        <w:adjustRightInd w:val="0"/>
        <w:spacing w:after="47"/>
        <w:jc w:val="both"/>
        <w:rPr>
          <w:rFonts w:ascii="Centaur" w:hAnsi="Centaur" w:cs="Times New Roman"/>
          <w:color w:val="000000"/>
          <w:sz w:val="28"/>
          <w:szCs w:val="28"/>
        </w:rPr>
      </w:pPr>
      <w:r w:rsidRPr="00891807">
        <w:rPr>
          <w:rFonts w:ascii="Centaur" w:hAnsi="Centaur" w:cs="Times New Roman"/>
          <w:color w:val="000000"/>
          <w:sz w:val="28"/>
          <w:szCs w:val="28"/>
        </w:rPr>
        <w:t>Exploitation des données secondaires constituées principalement de la documentation du projet</w:t>
      </w:r>
      <w:r w:rsidR="00891807">
        <w:rPr>
          <w:rFonts w:ascii="Centaur" w:hAnsi="Centaur" w:cs="Times New Roman"/>
          <w:color w:val="000000"/>
          <w:sz w:val="28"/>
          <w:szCs w:val="28"/>
        </w:rPr>
        <w:t> ;</w:t>
      </w:r>
      <w:r w:rsidRPr="00891807">
        <w:rPr>
          <w:rFonts w:ascii="Centaur" w:hAnsi="Centaur" w:cs="Times New Roman"/>
          <w:color w:val="000000"/>
          <w:sz w:val="28"/>
          <w:szCs w:val="28"/>
        </w:rPr>
        <w:t xml:space="preserve"> </w:t>
      </w:r>
    </w:p>
    <w:p w14:paraId="68556A8B" w14:textId="77777777" w:rsidR="00891807" w:rsidRDefault="00AC1030" w:rsidP="00A343FF">
      <w:pPr>
        <w:pStyle w:val="Paragraphedeliste"/>
        <w:numPr>
          <w:ilvl w:val="0"/>
          <w:numId w:val="22"/>
        </w:numPr>
        <w:autoSpaceDE w:val="0"/>
        <w:autoSpaceDN w:val="0"/>
        <w:adjustRightInd w:val="0"/>
        <w:spacing w:after="47"/>
        <w:jc w:val="both"/>
        <w:rPr>
          <w:rFonts w:ascii="Centaur" w:hAnsi="Centaur" w:cs="Times New Roman"/>
          <w:color w:val="000000"/>
          <w:sz w:val="28"/>
          <w:szCs w:val="28"/>
        </w:rPr>
      </w:pPr>
      <w:r w:rsidRPr="00891807">
        <w:rPr>
          <w:rFonts w:ascii="Centaur" w:hAnsi="Centaur" w:cs="Times New Roman"/>
          <w:color w:val="000000"/>
          <w:sz w:val="28"/>
          <w:szCs w:val="28"/>
        </w:rPr>
        <w:t>Planification détaillée du travail</w:t>
      </w:r>
      <w:r w:rsidR="00891807">
        <w:rPr>
          <w:rFonts w:ascii="Centaur" w:hAnsi="Centaur" w:cs="Times New Roman"/>
          <w:color w:val="000000"/>
          <w:sz w:val="28"/>
          <w:szCs w:val="28"/>
        </w:rPr>
        <w:t> ;</w:t>
      </w:r>
    </w:p>
    <w:p w14:paraId="2FE53D86" w14:textId="77777777" w:rsidR="00891807" w:rsidRDefault="00AC1030" w:rsidP="00A343FF">
      <w:pPr>
        <w:pStyle w:val="Paragraphedeliste"/>
        <w:numPr>
          <w:ilvl w:val="0"/>
          <w:numId w:val="22"/>
        </w:numPr>
        <w:autoSpaceDE w:val="0"/>
        <w:autoSpaceDN w:val="0"/>
        <w:adjustRightInd w:val="0"/>
        <w:spacing w:after="47"/>
        <w:jc w:val="both"/>
        <w:rPr>
          <w:rFonts w:ascii="Centaur" w:hAnsi="Centaur" w:cs="Times New Roman"/>
          <w:color w:val="000000"/>
          <w:sz w:val="28"/>
          <w:szCs w:val="28"/>
        </w:rPr>
      </w:pPr>
      <w:r w:rsidRPr="00891807">
        <w:rPr>
          <w:rFonts w:ascii="Centaur" w:hAnsi="Centaur" w:cs="Times New Roman"/>
          <w:color w:val="000000"/>
          <w:sz w:val="28"/>
          <w:szCs w:val="28"/>
        </w:rPr>
        <w:lastRenderedPageBreak/>
        <w:t>Elaboration d’une matrice d’évaluation et de préparation du travail de terrain (agenda et outils)</w:t>
      </w:r>
      <w:r w:rsidR="00891807">
        <w:rPr>
          <w:rFonts w:ascii="Centaur" w:hAnsi="Centaur" w:cs="Times New Roman"/>
          <w:color w:val="000000"/>
          <w:sz w:val="28"/>
          <w:szCs w:val="28"/>
        </w:rPr>
        <w:t> ;</w:t>
      </w:r>
    </w:p>
    <w:p w14:paraId="08760E28" w14:textId="77777777" w:rsidR="00891807" w:rsidRDefault="00AC1030" w:rsidP="00A343FF">
      <w:pPr>
        <w:pStyle w:val="Paragraphedeliste"/>
        <w:numPr>
          <w:ilvl w:val="0"/>
          <w:numId w:val="22"/>
        </w:numPr>
        <w:autoSpaceDE w:val="0"/>
        <w:autoSpaceDN w:val="0"/>
        <w:adjustRightInd w:val="0"/>
        <w:spacing w:after="47"/>
        <w:jc w:val="both"/>
        <w:rPr>
          <w:rFonts w:ascii="Centaur" w:hAnsi="Centaur" w:cs="Times New Roman"/>
          <w:color w:val="000000"/>
          <w:sz w:val="28"/>
          <w:szCs w:val="28"/>
        </w:rPr>
      </w:pPr>
      <w:r w:rsidRPr="00891807">
        <w:rPr>
          <w:rFonts w:ascii="Centaur" w:hAnsi="Centaur" w:cs="Times New Roman"/>
          <w:color w:val="000000"/>
          <w:sz w:val="28"/>
          <w:szCs w:val="28"/>
        </w:rPr>
        <w:t>Validation des questionnaires d’évaluation avant la visite de terrain</w:t>
      </w:r>
      <w:r w:rsidR="00891807">
        <w:rPr>
          <w:rFonts w:ascii="Centaur" w:hAnsi="Centaur" w:cs="Times New Roman"/>
          <w:color w:val="000000"/>
          <w:sz w:val="28"/>
          <w:szCs w:val="28"/>
        </w:rPr>
        <w:t> ;</w:t>
      </w:r>
    </w:p>
    <w:p w14:paraId="3409CB28" w14:textId="77777777" w:rsidR="00891807" w:rsidRDefault="00AC1030" w:rsidP="00A343FF">
      <w:pPr>
        <w:pStyle w:val="Paragraphedeliste"/>
        <w:numPr>
          <w:ilvl w:val="0"/>
          <w:numId w:val="22"/>
        </w:numPr>
        <w:autoSpaceDE w:val="0"/>
        <w:autoSpaceDN w:val="0"/>
        <w:adjustRightInd w:val="0"/>
        <w:spacing w:after="47"/>
        <w:jc w:val="both"/>
        <w:rPr>
          <w:rFonts w:ascii="Centaur" w:hAnsi="Centaur" w:cs="Times New Roman"/>
          <w:color w:val="000000"/>
          <w:sz w:val="28"/>
          <w:szCs w:val="28"/>
        </w:rPr>
      </w:pPr>
      <w:r w:rsidRPr="00891807">
        <w:rPr>
          <w:rFonts w:ascii="Centaur" w:hAnsi="Centaur" w:cs="Times New Roman"/>
          <w:color w:val="000000"/>
          <w:sz w:val="28"/>
          <w:szCs w:val="28"/>
        </w:rPr>
        <w:t>Collecte des données sur le terrain (entre</w:t>
      </w:r>
      <w:r w:rsidR="00CB2A6A">
        <w:rPr>
          <w:rFonts w:ascii="Centaur" w:hAnsi="Centaur" w:cs="Times New Roman"/>
          <w:color w:val="000000"/>
          <w:sz w:val="28"/>
          <w:szCs w:val="28"/>
        </w:rPr>
        <w:t>vues avec les personnes clés qui</w:t>
      </w:r>
      <w:r w:rsidRPr="00891807">
        <w:rPr>
          <w:rFonts w:ascii="Centaur" w:hAnsi="Centaur" w:cs="Times New Roman"/>
          <w:color w:val="000000"/>
          <w:sz w:val="28"/>
          <w:szCs w:val="28"/>
        </w:rPr>
        <w:t xml:space="preserve"> fournissent l’information, groupes de discussion, partenaires du projet…)</w:t>
      </w:r>
      <w:r w:rsidR="00891807">
        <w:rPr>
          <w:rFonts w:ascii="Centaur" w:hAnsi="Centaur" w:cs="Times New Roman"/>
          <w:color w:val="000000"/>
          <w:sz w:val="28"/>
          <w:szCs w:val="28"/>
        </w:rPr>
        <w:t> ;</w:t>
      </w:r>
    </w:p>
    <w:p w14:paraId="76C380F7" w14:textId="77777777" w:rsidR="00891807" w:rsidRDefault="00AC1030" w:rsidP="00A343FF">
      <w:pPr>
        <w:pStyle w:val="Paragraphedeliste"/>
        <w:numPr>
          <w:ilvl w:val="0"/>
          <w:numId w:val="22"/>
        </w:numPr>
        <w:autoSpaceDE w:val="0"/>
        <w:autoSpaceDN w:val="0"/>
        <w:adjustRightInd w:val="0"/>
        <w:spacing w:after="47"/>
        <w:jc w:val="both"/>
        <w:rPr>
          <w:rFonts w:ascii="Centaur" w:hAnsi="Centaur" w:cs="Times New Roman"/>
          <w:color w:val="000000"/>
          <w:sz w:val="28"/>
          <w:szCs w:val="28"/>
        </w:rPr>
      </w:pPr>
      <w:r w:rsidRPr="00891807">
        <w:rPr>
          <w:rFonts w:ascii="Centaur" w:hAnsi="Centaur" w:cs="Times New Roman"/>
          <w:color w:val="000000"/>
          <w:sz w:val="28"/>
          <w:szCs w:val="28"/>
        </w:rPr>
        <w:t>Analyse de</w:t>
      </w:r>
      <w:r w:rsidR="00891807">
        <w:rPr>
          <w:rFonts w:ascii="Centaur" w:hAnsi="Centaur" w:cs="Times New Roman"/>
          <w:color w:val="000000"/>
          <w:sz w:val="28"/>
          <w:szCs w:val="28"/>
        </w:rPr>
        <w:t>s données ;</w:t>
      </w:r>
    </w:p>
    <w:p w14:paraId="45376FDA" w14:textId="77777777" w:rsidR="00AC1030" w:rsidRPr="00891807" w:rsidRDefault="00AC1030" w:rsidP="00A343FF">
      <w:pPr>
        <w:pStyle w:val="Paragraphedeliste"/>
        <w:numPr>
          <w:ilvl w:val="0"/>
          <w:numId w:val="22"/>
        </w:numPr>
        <w:autoSpaceDE w:val="0"/>
        <w:autoSpaceDN w:val="0"/>
        <w:adjustRightInd w:val="0"/>
        <w:spacing w:after="47"/>
        <w:jc w:val="both"/>
        <w:rPr>
          <w:rFonts w:ascii="Centaur" w:hAnsi="Centaur" w:cs="Times New Roman"/>
          <w:color w:val="000000"/>
          <w:sz w:val="28"/>
          <w:szCs w:val="28"/>
        </w:rPr>
      </w:pPr>
      <w:r w:rsidRPr="00891807">
        <w:rPr>
          <w:rFonts w:ascii="Centaur" w:hAnsi="Centaur" w:cs="Times New Roman"/>
          <w:color w:val="000000"/>
          <w:sz w:val="28"/>
          <w:szCs w:val="28"/>
        </w:rPr>
        <w:t>Echanges avec l’équipe de coordination du projet.</w:t>
      </w:r>
    </w:p>
    <w:p w14:paraId="7ACADC3A" w14:textId="77777777" w:rsidR="00AC1030" w:rsidRPr="007F6E0A" w:rsidRDefault="00AC1030" w:rsidP="00A343FF">
      <w:pPr>
        <w:autoSpaceDE w:val="0"/>
        <w:autoSpaceDN w:val="0"/>
        <w:adjustRightInd w:val="0"/>
        <w:spacing w:after="0"/>
        <w:jc w:val="both"/>
        <w:rPr>
          <w:rFonts w:ascii="Centaur" w:hAnsi="Centaur" w:cs="Times New Roman"/>
          <w:color w:val="000000"/>
          <w:sz w:val="28"/>
          <w:szCs w:val="28"/>
        </w:rPr>
      </w:pPr>
    </w:p>
    <w:p w14:paraId="536F9BB3" w14:textId="77777777" w:rsidR="008C026E" w:rsidRPr="00891807" w:rsidRDefault="00AC1030" w:rsidP="00A343FF">
      <w:pPr>
        <w:autoSpaceDE w:val="0"/>
        <w:autoSpaceDN w:val="0"/>
        <w:adjustRightInd w:val="0"/>
        <w:spacing w:after="0"/>
        <w:jc w:val="both"/>
        <w:rPr>
          <w:rFonts w:ascii="Centaur" w:hAnsi="Centaur" w:cs="Times New Roman"/>
          <w:color w:val="000000"/>
          <w:sz w:val="28"/>
          <w:szCs w:val="28"/>
        </w:rPr>
      </w:pPr>
      <w:r w:rsidRPr="007F6E0A">
        <w:rPr>
          <w:rFonts w:ascii="Centaur" w:hAnsi="Centaur"/>
          <w:sz w:val="28"/>
          <w:szCs w:val="28"/>
        </w:rPr>
        <w:t>Une restitution sera organisée en fin de mission</w:t>
      </w:r>
      <w:r w:rsidRPr="00AC1030">
        <w:rPr>
          <w:rFonts w:ascii="Centaur" w:hAnsi="Centaur" w:cs="Times New Roman"/>
          <w:color w:val="000000"/>
          <w:sz w:val="28"/>
          <w:szCs w:val="28"/>
        </w:rPr>
        <w:t xml:space="preserve"> </w:t>
      </w:r>
      <w:r w:rsidR="00891807">
        <w:rPr>
          <w:rFonts w:ascii="Centaur" w:hAnsi="Centaur" w:cs="Times New Roman"/>
          <w:color w:val="000000"/>
          <w:sz w:val="28"/>
          <w:szCs w:val="28"/>
        </w:rPr>
        <w:t>lors d’une réunion du comité de gestion.</w:t>
      </w:r>
    </w:p>
    <w:p w14:paraId="7BB4FAF7" w14:textId="77777777" w:rsidR="00AC1030" w:rsidRPr="00AC1030" w:rsidRDefault="00AC1030" w:rsidP="002D5551">
      <w:pPr>
        <w:autoSpaceDE w:val="0"/>
        <w:autoSpaceDN w:val="0"/>
        <w:adjustRightInd w:val="0"/>
        <w:spacing w:after="0" w:line="240" w:lineRule="auto"/>
        <w:jc w:val="both"/>
        <w:rPr>
          <w:rFonts w:ascii="Centaur" w:hAnsi="Centaur" w:cs="Times New Roman"/>
          <w:color w:val="000000"/>
          <w:sz w:val="28"/>
          <w:szCs w:val="28"/>
        </w:rPr>
      </w:pPr>
    </w:p>
    <w:p w14:paraId="690CC6DF" w14:textId="77777777" w:rsidR="00B17296" w:rsidRPr="007F6E0A" w:rsidRDefault="00891807" w:rsidP="002D5551">
      <w:pPr>
        <w:autoSpaceDE w:val="0"/>
        <w:autoSpaceDN w:val="0"/>
        <w:adjustRightInd w:val="0"/>
        <w:spacing w:after="0" w:line="240" w:lineRule="auto"/>
        <w:jc w:val="both"/>
        <w:rPr>
          <w:rFonts w:ascii="Centaur" w:hAnsi="Centaur" w:cs="Times New Roman"/>
          <w:b/>
          <w:bCs/>
          <w:color w:val="000000"/>
          <w:sz w:val="28"/>
          <w:szCs w:val="28"/>
        </w:rPr>
      </w:pPr>
      <w:r>
        <w:rPr>
          <w:rFonts w:ascii="Centaur" w:hAnsi="Centaur" w:cs="Times New Roman"/>
          <w:b/>
          <w:bCs/>
          <w:color w:val="000000"/>
          <w:sz w:val="28"/>
          <w:szCs w:val="28"/>
        </w:rPr>
        <w:t>2.6</w:t>
      </w:r>
      <w:r w:rsidR="00AC1030" w:rsidRPr="00AC1030">
        <w:rPr>
          <w:rFonts w:ascii="Centaur" w:hAnsi="Centaur" w:cs="Times New Roman"/>
          <w:b/>
          <w:bCs/>
          <w:color w:val="000000"/>
          <w:sz w:val="28"/>
          <w:szCs w:val="28"/>
        </w:rPr>
        <w:t xml:space="preserve"> Documents à consulter </w:t>
      </w:r>
    </w:p>
    <w:p w14:paraId="2A363DA4" w14:textId="77777777" w:rsidR="00B50A10" w:rsidRPr="00891807" w:rsidRDefault="00AC1030" w:rsidP="002D5551">
      <w:pPr>
        <w:autoSpaceDE w:val="0"/>
        <w:autoSpaceDN w:val="0"/>
        <w:adjustRightInd w:val="0"/>
        <w:spacing w:after="0" w:line="240" w:lineRule="auto"/>
        <w:jc w:val="both"/>
        <w:rPr>
          <w:rFonts w:ascii="Centaur" w:hAnsi="Centaur" w:cs="Times New Roman"/>
          <w:color w:val="000000"/>
          <w:sz w:val="28"/>
          <w:szCs w:val="28"/>
        </w:rPr>
      </w:pPr>
      <w:r w:rsidRPr="007F6E0A">
        <w:rPr>
          <w:rFonts w:ascii="Centaur" w:hAnsi="Centaur"/>
          <w:sz w:val="28"/>
          <w:szCs w:val="28"/>
        </w:rPr>
        <w:t xml:space="preserve">Le consultant  prendra en considération tous les documents pertinents du projet, tels que le document du projet, le protocole d’entente, l’outil de suivi mensuel </w:t>
      </w:r>
      <w:r w:rsidR="00B50A10" w:rsidRPr="007F6E0A">
        <w:rPr>
          <w:rFonts w:ascii="Centaur" w:hAnsi="Centaur"/>
          <w:sz w:val="28"/>
          <w:szCs w:val="28"/>
        </w:rPr>
        <w:t>du projet, l’étude de base réalisée (</w:t>
      </w:r>
      <w:r w:rsidRPr="007F6E0A">
        <w:rPr>
          <w:rFonts w:ascii="Centaur" w:hAnsi="Centaur"/>
          <w:sz w:val="28"/>
          <w:szCs w:val="28"/>
        </w:rPr>
        <w:t>la situation de référence réalisée</w:t>
      </w:r>
      <w:r w:rsidR="00B50A10" w:rsidRPr="007F6E0A">
        <w:rPr>
          <w:rFonts w:ascii="Centaur" w:hAnsi="Centaur"/>
          <w:sz w:val="28"/>
          <w:szCs w:val="28"/>
        </w:rPr>
        <w:t>)</w:t>
      </w:r>
      <w:r w:rsidRPr="007F6E0A">
        <w:rPr>
          <w:rFonts w:ascii="Centaur" w:hAnsi="Centaur"/>
          <w:sz w:val="28"/>
          <w:szCs w:val="28"/>
        </w:rPr>
        <w:t xml:space="preserve">, les réaménagements budgétaires, les rapports techniques </w:t>
      </w:r>
      <w:r w:rsidR="00B50A10" w:rsidRPr="007F6E0A">
        <w:rPr>
          <w:rFonts w:ascii="Centaur" w:hAnsi="Centaur"/>
          <w:sz w:val="28"/>
          <w:szCs w:val="28"/>
        </w:rPr>
        <w:t>mensuels</w:t>
      </w:r>
      <w:r w:rsidRPr="007F6E0A">
        <w:rPr>
          <w:rFonts w:ascii="Centaur" w:hAnsi="Centaur"/>
          <w:sz w:val="28"/>
          <w:szCs w:val="28"/>
        </w:rPr>
        <w:t>, les rapports de l’évaluation à mi-parcours, les rapports de missions, et tout autre document pertinent.</w:t>
      </w:r>
    </w:p>
    <w:p w14:paraId="7DE7943E" w14:textId="77777777" w:rsidR="002D5551" w:rsidRPr="00B50A10" w:rsidRDefault="002D5551" w:rsidP="00A343FF">
      <w:pPr>
        <w:autoSpaceDE w:val="0"/>
        <w:autoSpaceDN w:val="0"/>
        <w:adjustRightInd w:val="0"/>
        <w:spacing w:after="0"/>
        <w:jc w:val="both"/>
        <w:rPr>
          <w:rFonts w:ascii="Centaur" w:hAnsi="Centaur" w:cs="Times New Roman"/>
          <w:color w:val="000000"/>
          <w:sz w:val="28"/>
          <w:szCs w:val="28"/>
        </w:rPr>
      </w:pPr>
    </w:p>
    <w:p w14:paraId="382EFC4B" w14:textId="77777777" w:rsidR="00B50A10" w:rsidRPr="009D0736" w:rsidRDefault="00891807" w:rsidP="009D0736">
      <w:pPr>
        <w:autoSpaceDE w:val="0"/>
        <w:autoSpaceDN w:val="0"/>
        <w:adjustRightInd w:val="0"/>
        <w:spacing w:after="0" w:line="240" w:lineRule="auto"/>
        <w:jc w:val="both"/>
        <w:rPr>
          <w:rFonts w:ascii="Centaur" w:hAnsi="Centaur" w:cs="Times New Roman"/>
          <w:color w:val="000000"/>
          <w:sz w:val="28"/>
          <w:szCs w:val="28"/>
        </w:rPr>
      </w:pPr>
      <w:r>
        <w:rPr>
          <w:rFonts w:ascii="Centaur" w:hAnsi="Centaur" w:cs="Times New Roman"/>
          <w:b/>
          <w:bCs/>
          <w:color w:val="000000"/>
          <w:sz w:val="28"/>
          <w:szCs w:val="28"/>
        </w:rPr>
        <w:t>2.7</w:t>
      </w:r>
      <w:r w:rsidR="00B50A10" w:rsidRPr="00B50A10">
        <w:rPr>
          <w:rFonts w:ascii="Centaur" w:hAnsi="Centaur" w:cs="Times New Roman"/>
          <w:b/>
          <w:bCs/>
          <w:color w:val="000000"/>
          <w:sz w:val="28"/>
          <w:szCs w:val="28"/>
        </w:rPr>
        <w:t xml:space="preserve"> Profil et compétences requis </w:t>
      </w:r>
    </w:p>
    <w:p w14:paraId="7D91A721" w14:textId="77777777" w:rsidR="00B50A10" w:rsidRPr="007F6E0A" w:rsidRDefault="00B50A10" w:rsidP="002D5551">
      <w:pPr>
        <w:tabs>
          <w:tab w:val="left" w:pos="3416"/>
        </w:tabs>
        <w:spacing w:line="240" w:lineRule="auto"/>
        <w:jc w:val="both"/>
        <w:rPr>
          <w:rFonts w:ascii="Centaur" w:hAnsi="Centaur" w:cs="Times New Roman"/>
          <w:sz w:val="28"/>
          <w:szCs w:val="28"/>
        </w:rPr>
      </w:pPr>
      <w:r w:rsidRPr="007F6E0A">
        <w:rPr>
          <w:rFonts w:ascii="Centaur" w:hAnsi="Centaur" w:cs="Times New Roman"/>
          <w:sz w:val="28"/>
          <w:szCs w:val="28"/>
        </w:rPr>
        <w:t xml:space="preserve">Le consultant devra avoir le profil et les qualifications suivantes: </w:t>
      </w:r>
    </w:p>
    <w:p w14:paraId="57C58DAE" w14:textId="77777777" w:rsidR="00B50A10" w:rsidRPr="007F6E0A" w:rsidRDefault="00B50A10" w:rsidP="00A343FF">
      <w:pPr>
        <w:pStyle w:val="Paragraphedeliste"/>
        <w:numPr>
          <w:ilvl w:val="0"/>
          <w:numId w:val="17"/>
        </w:numPr>
        <w:tabs>
          <w:tab w:val="left" w:pos="3416"/>
        </w:tabs>
        <w:jc w:val="both"/>
        <w:rPr>
          <w:rFonts w:ascii="Centaur" w:hAnsi="Centaur" w:cs="Times New Roman"/>
          <w:sz w:val="28"/>
          <w:szCs w:val="28"/>
        </w:rPr>
      </w:pPr>
      <w:r w:rsidRPr="007F6E0A">
        <w:rPr>
          <w:rFonts w:ascii="Centaur" w:hAnsi="Centaur" w:cs="Times New Roman"/>
          <w:sz w:val="28"/>
          <w:szCs w:val="28"/>
        </w:rPr>
        <w:t>Diplôme Universitaire (Bac + 5 minimum) ;</w:t>
      </w:r>
    </w:p>
    <w:p w14:paraId="50D92D3E" w14:textId="77777777" w:rsidR="00B50A10" w:rsidRPr="007F6E0A" w:rsidRDefault="00B50A10" w:rsidP="00A343FF">
      <w:pPr>
        <w:pStyle w:val="Paragraphedeliste"/>
        <w:numPr>
          <w:ilvl w:val="0"/>
          <w:numId w:val="5"/>
        </w:numPr>
        <w:tabs>
          <w:tab w:val="left" w:pos="3416"/>
        </w:tabs>
        <w:jc w:val="both"/>
        <w:rPr>
          <w:rFonts w:ascii="Centaur" w:hAnsi="Centaur" w:cs="Times New Roman"/>
          <w:sz w:val="28"/>
          <w:szCs w:val="28"/>
        </w:rPr>
      </w:pPr>
      <w:r w:rsidRPr="007F6E0A">
        <w:rPr>
          <w:rFonts w:ascii="Centaur" w:hAnsi="Centaur" w:cs="Times New Roman"/>
          <w:sz w:val="28"/>
          <w:szCs w:val="28"/>
        </w:rPr>
        <w:t>Une expérience solide et diversifiée dans le domaine spécifique requis, notamment une expérience en matière d’évaluation de projets de développement ;</w:t>
      </w:r>
    </w:p>
    <w:p w14:paraId="36A985FB" w14:textId="77777777" w:rsidR="007A43C1" w:rsidRPr="00C81549" w:rsidRDefault="00B50A10" w:rsidP="00C81549">
      <w:pPr>
        <w:pStyle w:val="Paragraphedeliste"/>
        <w:numPr>
          <w:ilvl w:val="0"/>
          <w:numId w:val="5"/>
        </w:numPr>
        <w:tabs>
          <w:tab w:val="left" w:pos="3416"/>
        </w:tabs>
        <w:jc w:val="both"/>
        <w:rPr>
          <w:rFonts w:ascii="Centaur" w:hAnsi="Centaur" w:cs="Times New Roman"/>
          <w:sz w:val="28"/>
          <w:szCs w:val="28"/>
        </w:rPr>
      </w:pPr>
      <w:r w:rsidRPr="007F6E0A">
        <w:rPr>
          <w:rFonts w:ascii="Centaur" w:hAnsi="Centaur" w:cs="Times New Roman"/>
          <w:sz w:val="28"/>
          <w:szCs w:val="28"/>
        </w:rPr>
        <w:t>Avoir mené au moins cinq (05) missions similaires.</w:t>
      </w:r>
    </w:p>
    <w:p w14:paraId="2085BB96" w14:textId="77777777" w:rsidR="00B50A10" w:rsidRPr="007F6E0A" w:rsidRDefault="00891807" w:rsidP="00A343FF">
      <w:pPr>
        <w:tabs>
          <w:tab w:val="left" w:pos="3416"/>
        </w:tabs>
        <w:jc w:val="both"/>
        <w:rPr>
          <w:rFonts w:ascii="Centaur" w:hAnsi="Centaur" w:cs="Times New Roman"/>
          <w:b/>
          <w:sz w:val="28"/>
          <w:szCs w:val="28"/>
        </w:rPr>
      </w:pPr>
      <w:r>
        <w:rPr>
          <w:rFonts w:ascii="Centaur" w:hAnsi="Centaur" w:cs="Times New Roman"/>
          <w:b/>
          <w:sz w:val="28"/>
          <w:szCs w:val="28"/>
        </w:rPr>
        <w:t>2.8</w:t>
      </w:r>
      <w:r w:rsidR="00B50A10" w:rsidRPr="007F6E0A">
        <w:rPr>
          <w:rFonts w:ascii="Centaur" w:hAnsi="Centaur" w:cs="Times New Roman"/>
          <w:b/>
          <w:sz w:val="28"/>
          <w:szCs w:val="28"/>
        </w:rPr>
        <w:t xml:space="preserve"> Procédure de sélection </w:t>
      </w:r>
    </w:p>
    <w:p w14:paraId="457A3552" w14:textId="77777777" w:rsidR="009D0736" w:rsidRPr="00B50A10" w:rsidRDefault="00B50A10" w:rsidP="00CB2A6A">
      <w:pPr>
        <w:tabs>
          <w:tab w:val="left" w:pos="3416"/>
        </w:tabs>
        <w:jc w:val="both"/>
        <w:rPr>
          <w:rFonts w:ascii="Centaur" w:hAnsi="Centaur" w:cs="Times New Roman"/>
          <w:sz w:val="28"/>
          <w:szCs w:val="28"/>
        </w:rPr>
      </w:pPr>
      <w:r w:rsidRPr="007F6E0A">
        <w:rPr>
          <w:rFonts w:ascii="Centaur" w:hAnsi="Centaur" w:cs="Times New Roman"/>
          <w:sz w:val="28"/>
          <w:szCs w:val="28"/>
        </w:rPr>
        <w:t xml:space="preserve">La sélection est ouverte aux consultants externes répondants au profil ci-dessus mentionné. </w:t>
      </w:r>
    </w:p>
    <w:p w14:paraId="7C5C5DBB" w14:textId="77777777" w:rsidR="00B50A10" w:rsidRPr="00B50A10" w:rsidRDefault="00891807" w:rsidP="00A343FF">
      <w:pPr>
        <w:autoSpaceDE w:val="0"/>
        <w:autoSpaceDN w:val="0"/>
        <w:adjustRightInd w:val="0"/>
        <w:jc w:val="both"/>
        <w:rPr>
          <w:rFonts w:ascii="Centaur" w:hAnsi="Centaur" w:cs="Times New Roman"/>
          <w:color w:val="000000"/>
          <w:sz w:val="28"/>
          <w:szCs w:val="28"/>
        </w:rPr>
      </w:pPr>
      <w:r>
        <w:rPr>
          <w:rFonts w:ascii="Centaur" w:hAnsi="Centaur" w:cs="Times New Roman"/>
          <w:b/>
          <w:bCs/>
          <w:color w:val="000000"/>
          <w:sz w:val="28"/>
          <w:szCs w:val="28"/>
        </w:rPr>
        <w:t>2.9</w:t>
      </w:r>
      <w:r w:rsidR="00B50A10" w:rsidRPr="00B50A10">
        <w:rPr>
          <w:rFonts w:ascii="Centaur" w:hAnsi="Centaur" w:cs="Times New Roman"/>
          <w:b/>
          <w:bCs/>
          <w:color w:val="000000"/>
          <w:sz w:val="28"/>
          <w:szCs w:val="28"/>
        </w:rPr>
        <w:t xml:space="preserve"> Période et durée de la mission d’évaluation </w:t>
      </w:r>
    </w:p>
    <w:p w14:paraId="7E84D20E" w14:textId="77777777" w:rsidR="00B17296" w:rsidRDefault="007A43C1" w:rsidP="00A343FF">
      <w:pPr>
        <w:autoSpaceDE w:val="0"/>
        <w:autoSpaceDN w:val="0"/>
        <w:adjustRightInd w:val="0"/>
        <w:jc w:val="both"/>
        <w:rPr>
          <w:rFonts w:ascii="Centaur" w:hAnsi="Centaur" w:cs="Times New Roman"/>
          <w:color w:val="000000"/>
          <w:sz w:val="28"/>
          <w:szCs w:val="28"/>
        </w:rPr>
      </w:pPr>
      <w:r>
        <w:rPr>
          <w:rFonts w:ascii="Centaur" w:hAnsi="Centaur" w:cs="Times New Roman"/>
          <w:color w:val="000000"/>
          <w:sz w:val="28"/>
          <w:szCs w:val="28"/>
        </w:rPr>
        <w:t>La mission est prévue pour 12</w:t>
      </w:r>
      <w:r w:rsidR="009A49B1">
        <w:rPr>
          <w:rFonts w:ascii="Centaur" w:hAnsi="Centaur" w:cs="Times New Roman"/>
          <w:color w:val="000000"/>
          <w:sz w:val="28"/>
          <w:szCs w:val="28"/>
        </w:rPr>
        <w:t xml:space="preserve"> jours ouvrables.</w:t>
      </w:r>
    </w:p>
    <w:p w14:paraId="487B5E7E" w14:textId="77777777" w:rsidR="009A49B1" w:rsidRPr="00C81549" w:rsidRDefault="009A49B1" w:rsidP="009A49B1">
      <w:pPr>
        <w:autoSpaceDE w:val="0"/>
        <w:autoSpaceDN w:val="0"/>
        <w:adjustRightInd w:val="0"/>
        <w:jc w:val="center"/>
        <w:rPr>
          <w:rFonts w:ascii="Centaur" w:hAnsi="Centaur" w:cs="Times New Roman"/>
          <w:b/>
          <w:i/>
          <w:color w:val="000000"/>
          <w:sz w:val="28"/>
          <w:szCs w:val="28"/>
        </w:rPr>
      </w:pPr>
      <w:r w:rsidRPr="00C81549">
        <w:rPr>
          <w:rFonts w:ascii="Centaur" w:hAnsi="Centaur" w:cs="Times New Roman"/>
          <w:b/>
          <w:i/>
          <w:color w:val="000000"/>
          <w:sz w:val="28"/>
          <w:szCs w:val="28"/>
        </w:rPr>
        <w:t xml:space="preserve">Détail des </w:t>
      </w:r>
      <w:r>
        <w:rPr>
          <w:rFonts w:ascii="Centaur" w:hAnsi="Centaur" w:cs="Times New Roman"/>
          <w:b/>
          <w:i/>
          <w:color w:val="000000"/>
          <w:sz w:val="28"/>
          <w:szCs w:val="28"/>
        </w:rPr>
        <w:t>délais</w:t>
      </w:r>
    </w:p>
    <w:p w14:paraId="3FE4E7E8" w14:textId="77777777" w:rsidR="009A49B1" w:rsidRDefault="009A49B1" w:rsidP="009A49B1">
      <w:pPr>
        <w:pStyle w:val="Default"/>
        <w:spacing w:line="276" w:lineRule="auto"/>
        <w:jc w:val="both"/>
        <w:rPr>
          <w:rFonts w:ascii="Centaur" w:hAnsi="Centaur" w:cs="Times New Roman"/>
          <w:sz w:val="28"/>
          <w:szCs w:val="28"/>
        </w:rPr>
      </w:pPr>
      <w:r w:rsidRPr="009A49B1">
        <w:rPr>
          <w:rFonts w:ascii="Centaur" w:hAnsi="Centaur" w:cs="Times New Roman"/>
          <w:b/>
          <w:sz w:val="28"/>
          <w:szCs w:val="28"/>
        </w:rPr>
        <w:t>Cadrage et élaboration du contrat</w:t>
      </w:r>
      <w:r>
        <w:rPr>
          <w:rFonts w:ascii="Centaur" w:hAnsi="Centaur" w:cs="Times New Roman"/>
          <w:sz w:val="28"/>
          <w:szCs w:val="28"/>
        </w:rPr>
        <w:t> : 14 et 15 octobre 2019 ;</w:t>
      </w:r>
    </w:p>
    <w:p w14:paraId="4BA18AD8" w14:textId="77777777" w:rsidR="009A49B1" w:rsidRPr="009A49B1" w:rsidRDefault="009A49B1" w:rsidP="009A49B1">
      <w:pPr>
        <w:pStyle w:val="Default"/>
        <w:spacing w:line="276" w:lineRule="auto"/>
        <w:jc w:val="both"/>
        <w:rPr>
          <w:rFonts w:ascii="Centaur" w:hAnsi="Centaur" w:cs="Times New Roman"/>
          <w:sz w:val="28"/>
          <w:szCs w:val="28"/>
        </w:rPr>
      </w:pPr>
      <w:r w:rsidRPr="009A49B1">
        <w:rPr>
          <w:rFonts w:ascii="Centaur" w:hAnsi="Centaur" w:cs="Times New Roman"/>
          <w:b/>
          <w:sz w:val="28"/>
          <w:szCs w:val="28"/>
        </w:rPr>
        <w:t>Lecture et amendements et signature du contrat par le consultant</w:t>
      </w:r>
      <w:r>
        <w:rPr>
          <w:rFonts w:ascii="Centaur" w:hAnsi="Centaur" w:cs="Times New Roman"/>
          <w:sz w:val="28"/>
          <w:szCs w:val="28"/>
        </w:rPr>
        <w:t> : 16 octobre 2019 ;</w:t>
      </w:r>
    </w:p>
    <w:p w14:paraId="0F5858F6" w14:textId="77777777" w:rsidR="009A49B1" w:rsidRDefault="009A49B1" w:rsidP="009A49B1">
      <w:pPr>
        <w:autoSpaceDE w:val="0"/>
        <w:autoSpaceDN w:val="0"/>
        <w:adjustRightInd w:val="0"/>
        <w:spacing w:after="0"/>
        <w:jc w:val="both"/>
        <w:rPr>
          <w:rFonts w:ascii="Centaur" w:hAnsi="Centaur" w:cs="Times New Roman"/>
          <w:color w:val="000000"/>
          <w:sz w:val="28"/>
          <w:szCs w:val="28"/>
        </w:rPr>
      </w:pPr>
      <w:r w:rsidRPr="00C81549">
        <w:rPr>
          <w:rFonts w:ascii="Centaur" w:hAnsi="Centaur" w:cs="Times New Roman"/>
          <w:b/>
          <w:color w:val="000000"/>
          <w:sz w:val="28"/>
          <w:szCs w:val="28"/>
        </w:rPr>
        <w:t>Démarrage et fin de la mission</w:t>
      </w:r>
      <w:r>
        <w:rPr>
          <w:rFonts w:ascii="Centaur" w:hAnsi="Centaur" w:cs="Times New Roman"/>
          <w:color w:val="000000"/>
          <w:sz w:val="28"/>
          <w:szCs w:val="28"/>
        </w:rPr>
        <w:t> : Du 21 octobre 2019 au 06 novembre 2019 ;</w:t>
      </w:r>
    </w:p>
    <w:p w14:paraId="4B599CB3" w14:textId="77777777" w:rsidR="009A49B1" w:rsidRDefault="009A49B1" w:rsidP="009A49B1">
      <w:pPr>
        <w:autoSpaceDE w:val="0"/>
        <w:autoSpaceDN w:val="0"/>
        <w:adjustRightInd w:val="0"/>
        <w:spacing w:after="0"/>
        <w:jc w:val="both"/>
        <w:rPr>
          <w:rFonts w:ascii="Centaur" w:hAnsi="Centaur" w:cs="Times New Roman"/>
          <w:color w:val="000000"/>
          <w:sz w:val="28"/>
          <w:szCs w:val="28"/>
        </w:rPr>
      </w:pPr>
      <w:r w:rsidRPr="00C81549">
        <w:rPr>
          <w:rFonts w:ascii="Centaur" w:hAnsi="Centaur" w:cs="Times New Roman"/>
          <w:b/>
          <w:color w:val="000000"/>
          <w:sz w:val="28"/>
          <w:szCs w:val="28"/>
        </w:rPr>
        <w:t>Présentation et amendement du rapport provisoire au comité de gestion</w:t>
      </w:r>
      <w:r>
        <w:rPr>
          <w:rFonts w:ascii="Centaur" w:hAnsi="Centaur" w:cs="Times New Roman"/>
          <w:color w:val="000000"/>
          <w:sz w:val="28"/>
          <w:szCs w:val="28"/>
        </w:rPr>
        <w:t> : 12 novembre 2019 ;</w:t>
      </w:r>
    </w:p>
    <w:p w14:paraId="47DD55DE" w14:textId="77777777" w:rsidR="009A49B1" w:rsidRDefault="009A49B1" w:rsidP="009A49B1">
      <w:pPr>
        <w:autoSpaceDE w:val="0"/>
        <w:autoSpaceDN w:val="0"/>
        <w:adjustRightInd w:val="0"/>
        <w:spacing w:after="0"/>
        <w:jc w:val="both"/>
        <w:rPr>
          <w:rFonts w:ascii="Centaur" w:hAnsi="Centaur" w:cs="Times New Roman"/>
          <w:color w:val="000000"/>
          <w:sz w:val="28"/>
          <w:szCs w:val="28"/>
        </w:rPr>
      </w:pPr>
      <w:r w:rsidRPr="00C81549">
        <w:rPr>
          <w:rFonts w:ascii="Centaur" w:hAnsi="Centaur" w:cs="Times New Roman"/>
          <w:b/>
          <w:color w:val="000000"/>
          <w:sz w:val="28"/>
          <w:szCs w:val="28"/>
        </w:rPr>
        <w:t>Finalisation et remise du rapport</w:t>
      </w:r>
      <w:r>
        <w:rPr>
          <w:rFonts w:ascii="Centaur" w:hAnsi="Centaur" w:cs="Times New Roman"/>
          <w:color w:val="000000"/>
          <w:sz w:val="28"/>
          <w:szCs w:val="28"/>
        </w:rPr>
        <w:t> : Au plus tard le 15 novembre 2019.</w:t>
      </w:r>
    </w:p>
    <w:p w14:paraId="1134137F" w14:textId="77777777" w:rsidR="0025468F" w:rsidRDefault="0025468F" w:rsidP="0025468F">
      <w:pPr>
        <w:autoSpaceDE w:val="0"/>
        <w:autoSpaceDN w:val="0"/>
        <w:adjustRightInd w:val="0"/>
        <w:spacing w:after="0"/>
        <w:jc w:val="both"/>
        <w:rPr>
          <w:rFonts w:ascii="Centaur" w:hAnsi="Centaur" w:cs="Times New Roman"/>
          <w:color w:val="000000"/>
          <w:sz w:val="28"/>
          <w:szCs w:val="28"/>
        </w:rPr>
      </w:pPr>
    </w:p>
    <w:p w14:paraId="15DCAD8E" w14:textId="77777777" w:rsidR="00555594" w:rsidRPr="0025468F" w:rsidRDefault="00891807" w:rsidP="0025468F">
      <w:pPr>
        <w:pStyle w:val="Titre3"/>
        <w:jc w:val="both"/>
        <w:rPr>
          <w:rFonts w:ascii="Centaur" w:eastAsiaTheme="minorHAnsi" w:hAnsi="Centaur"/>
          <w:iCs/>
          <w:sz w:val="28"/>
          <w:szCs w:val="28"/>
          <w:lang w:val="fr-FR" w:eastAsia="en-US"/>
        </w:rPr>
      </w:pPr>
      <w:r>
        <w:rPr>
          <w:rFonts w:ascii="Centaur" w:eastAsiaTheme="minorHAnsi" w:hAnsi="Centaur"/>
          <w:bCs/>
          <w:color w:val="000000"/>
          <w:sz w:val="28"/>
          <w:szCs w:val="28"/>
          <w:lang w:val="fr-FR" w:eastAsia="en-US"/>
        </w:rPr>
        <w:t xml:space="preserve">2.10 </w:t>
      </w:r>
      <w:r w:rsidR="00904FFA" w:rsidRPr="007F6E0A">
        <w:rPr>
          <w:rFonts w:ascii="Centaur" w:eastAsiaTheme="minorHAnsi" w:hAnsi="Centaur"/>
          <w:iCs/>
          <w:sz w:val="28"/>
          <w:szCs w:val="28"/>
          <w:lang w:val="fr-FR" w:eastAsia="en-US"/>
        </w:rPr>
        <w:t xml:space="preserve">Soumission du dossier </w:t>
      </w:r>
    </w:p>
    <w:p w14:paraId="4DFADFD3" w14:textId="77777777" w:rsidR="00904FFA" w:rsidRPr="00555594" w:rsidRDefault="00904FFA" w:rsidP="0025468F">
      <w:pPr>
        <w:autoSpaceDE w:val="0"/>
        <w:autoSpaceDN w:val="0"/>
        <w:adjustRightInd w:val="0"/>
        <w:spacing w:after="0" w:line="240" w:lineRule="auto"/>
        <w:jc w:val="both"/>
        <w:rPr>
          <w:rFonts w:ascii="Centaur" w:hAnsi="Centaur"/>
          <w:sz w:val="28"/>
          <w:szCs w:val="28"/>
        </w:rPr>
      </w:pPr>
      <w:r w:rsidRPr="007F6E0A">
        <w:rPr>
          <w:rFonts w:ascii="Centaur" w:hAnsi="Centaur"/>
          <w:b/>
          <w:sz w:val="28"/>
          <w:szCs w:val="28"/>
        </w:rPr>
        <w:t>L’offre technique</w:t>
      </w:r>
      <w:r w:rsidRPr="007F6E0A">
        <w:rPr>
          <w:rFonts w:ascii="Centaur" w:hAnsi="Centaur"/>
          <w:sz w:val="28"/>
          <w:szCs w:val="28"/>
        </w:rPr>
        <w:t xml:space="preserve"> doit comporter les éléments suivants : </w:t>
      </w:r>
    </w:p>
    <w:p w14:paraId="2C69872F" w14:textId="77777777" w:rsidR="00B17296" w:rsidRDefault="00904FFA" w:rsidP="0025468F">
      <w:pPr>
        <w:pStyle w:val="Default"/>
        <w:numPr>
          <w:ilvl w:val="0"/>
          <w:numId w:val="25"/>
        </w:numPr>
        <w:spacing w:before="100" w:beforeAutospacing="1" w:after="100" w:afterAutospacing="1"/>
        <w:jc w:val="both"/>
        <w:rPr>
          <w:rFonts w:ascii="Centaur" w:hAnsi="Centaur"/>
          <w:sz w:val="28"/>
          <w:szCs w:val="28"/>
        </w:rPr>
      </w:pPr>
      <w:r w:rsidRPr="007F6E0A">
        <w:rPr>
          <w:rFonts w:ascii="Centaur" w:hAnsi="Centaur"/>
          <w:sz w:val="28"/>
          <w:szCs w:val="28"/>
        </w:rPr>
        <w:t>Une lettre d’intérêt et de disponibilité du consultant ;</w:t>
      </w:r>
    </w:p>
    <w:p w14:paraId="6773CE45" w14:textId="77777777" w:rsidR="006A18B5" w:rsidRDefault="006A18B5" w:rsidP="0025468F">
      <w:pPr>
        <w:pStyle w:val="Default"/>
        <w:numPr>
          <w:ilvl w:val="0"/>
          <w:numId w:val="25"/>
        </w:numPr>
        <w:spacing w:before="100" w:beforeAutospacing="1" w:after="100" w:afterAutospacing="1"/>
        <w:jc w:val="both"/>
        <w:rPr>
          <w:rFonts w:ascii="Centaur" w:hAnsi="Centaur"/>
          <w:sz w:val="28"/>
          <w:szCs w:val="28"/>
        </w:rPr>
      </w:pPr>
      <w:r>
        <w:rPr>
          <w:rFonts w:ascii="Centaur" w:hAnsi="Centaur"/>
          <w:sz w:val="28"/>
          <w:szCs w:val="28"/>
        </w:rPr>
        <w:t>La compréhension de la mission ;</w:t>
      </w:r>
    </w:p>
    <w:p w14:paraId="60BD0FBF" w14:textId="77777777" w:rsidR="00B17296" w:rsidRDefault="00904FFA" w:rsidP="00B17296">
      <w:pPr>
        <w:pStyle w:val="Default"/>
        <w:numPr>
          <w:ilvl w:val="0"/>
          <w:numId w:val="25"/>
        </w:numPr>
        <w:spacing w:before="100" w:beforeAutospacing="1" w:after="100" w:afterAutospacing="1" w:line="276" w:lineRule="auto"/>
        <w:jc w:val="both"/>
        <w:rPr>
          <w:rFonts w:ascii="Centaur" w:hAnsi="Centaur"/>
          <w:sz w:val="28"/>
          <w:szCs w:val="28"/>
        </w:rPr>
      </w:pPr>
      <w:r w:rsidRPr="00B17296">
        <w:rPr>
          <w:rFonts w:ascii="Centaur" w:hAnsi="Centaur"/>
          <w:sz w:val="28"/>
          <w:szCs w:val="28"/>
        </w:rPr>
        <w:t>Une méthodologie proposée pour la réalisation de la mission ;</w:t>
      </w:r>
    </w:p>
    <w:p w14:paraId="5011F4B1" w14:textId="77777777" w:rsidR="00B17296" w:rsidRDefault="007F6E0A" w:rsidP="00B17296">
      <w:pPr>
        <w:pStyle w:val="Default"/>
        <w:numPr>
          <w:ilvl w:val="0"/>
          <w:numId w:val="25"/>
        </w:numPr>
        <w:spacing w:before="100" w:beforeAutospacing="1" w:after="100" w:afterAutospacing="1" w:line="276" w:lineRule="auto"/>
        <w:jc w:val="both"/>
        <w:rPr>
          <w:rFonts w:ascii="Centaur" w:hAnsi="Centaur"/>
          <w:sz w:val="28"/>
          <w:szCs w:val="28"/>
        </w:rPr>
      </w:pPr>
      <w:r w:rsidRPr="00B17296">
        <w:rPr>
          <w:rFonts w:ascii="Centaur" w:hAnsi="Centaur" w:cs="Times New Roman"/>
          <w:sz w:val="28"/>
          <w:szCs w:val="28"/>
        </w:rPr>
        <w:t>Le chronogramme détaillé</w:t>
      </w:r>
      <w:r w:rsidR="00B17296">
        <w:rPr>
          <w:rFonts w:ascii="Centaur" w:hAnsi="Centaur" w:cs="Times New Roman"/>
          <w:sz w:val="28"/>
          <w:szCs w:val="28"/>
        </w:rPr>
        <w:t> ;</w:t>
      </w:r>
    </w:p>
    <w:p w14:paraId="5BE51020" w14:textId="77777777" w:rsidR="00B17296" w:rsidRDefault="00904FFA" w:rsidP="00B17296">
      <w:pPr>
        <w:pStyle w:val="Default"/>
        <w:numPr>
          <w:ilvl w:val="0"/>
          <w:numId w:val="25"/>
        </w:numPr>
        <w:spacing w:before="100" w:beforeAutospacing="1" w:after="100" w:afterAutospacing="1" w:line="276" w:lineRule="auto"/>
        <w:jc w:val="both"/>
        <w:rPr>
          <w:rFonts w:ascii="Centaur" w:hAnsi="Centaur"/>
          <w:sz w:val="28"/>
          <w:szCs w:val="28"/>
        </w:rPr>
      </w:pPr>
      <w:r w:rsidRPr="00B17296">
        <w:rPr>
          <w:rFonts w:ascii="Centaur" w:hAnsi="Centaur"/>
          <w:sz w:val="28"/>
          <w:szCs w:val="28"/>
        </w:rPr>
        <w:t>Un curriculum vitae du/de la consultant (e) mettant en valeur ses expériences et ses compétences en lien avec la mission ;</w:t>
      </w:r>
    </w:p>
    <w:p w14:paraId="7DA8960E" w14:textId="77777777" w:rsidR="000F574A" w:rsidRPr="000F574A" w:rsidRDefault="00904FFA" w:rsidP="000F574A">
      <w:pPr>
        <w:pStyle w:val="Default"/>
        <w:numPr>
          <w:ilvl w:val="0"/>
          <w:numId w:val="25"/>
        </w:numPr>
        <w:spacing w:before="100" w:beforeAutospacing="1" w:after="100" w:afterAutospacing="1" w:line="276" w:lineRule="auto"/>
        <w:jc w:val="both"/>
        <w:rPr>
          <w:rFonts w:ascii="Centaur" w:hAnsi="Centaur"/>
          <w:sz w:val="28"/>
          <w:szCs w:val="28"/>
        </w:rPr>
      </w:pPr>
      <w:r w:rsidRPr="00B17296">
        <w:rPr>
          <w:rFonts w:ascii="Centaur" w:hAnsi="Centaur"/>
          <w:sz w:val="28"/>
          <w:szCs w:val="28"/>
        </w:rPr>
        <w:t>La liste de références similaires.</w:t>
      </w:r>
    </w:p>
    <w:p w14:paraId="47918FA5" w14:textId="77777777" w:rsidR="007F6E0A" w:rsidRDefault="00904FFA" w:rsidP="00A343FF">
      <w:pPr>
        <w:pStyle w:val="Default"/>
        <w:spacing w:line="276" w:lineRule="auto"/>
        <w:jc w:val="both"/>
        <w:rPr>
          <w:rFonts w:ascii="Centaur" w:hAnsi="Centaur"/>
          <w:sz w:val="28"/>
          <w:szCs w:val="28"/>
        </w:rPr>
      </w:pPr>
      <w:r w:rsidRPr="007F6E0A">
        <w:rPr>
          <w:rFonts w:ascii="Centaur" w:hAnsi="Centaur"/>
          <w:b/>
          <w:sz w:val="28"/>
          <w:szCs w:val="28"/>
        </w:rPr>
        <w:t>L’offre financière</w:t>
      </w:r>
      <w:r w:rsidRPr="007F6E0A">
        <w:rPr>
          <w:rFonts w:ascii="Centaur" w:hAnsi="Centaur"/>
          <w:sz w:val="28"/>
          <w:szCs w:val="28"/>
        </w:rPr>
        <w:t xml:space="preserve"> devra comprendre un forfait d’honoraire total (y compris toutes autres charges liées à la réalisation de la prestation). Les frais de déplacements du/de la consultant (e) inhérents à </w:t>
      </w:r>
      <w:r w:rsidR="000F574A">
        <w:rPr>
          <w:rFonts w:ascii="Centaur" w:hAnsi="Centaur"/>
          <w:sz w:val="28"/>
          <w:szCs w:val="28"/>
        </w:rPr>
        <w:t>la mission</w:t>
      </w:r>
      <w:r w:rsidRPr="007F6E0A">
        <w:rPr>
          <w:rFonts w:ascii="Centaur" w:hAnsi="Centaur"/>
          <w:sz w:val="28"/>
          <w:szCs w:val="28"/>
        </w:rPr>
        <w:t xml:space="preserve"> seront exclusivement à sa charge et devront être intégrés dans l’offre financière. </w:t>
      </w:r>
    </w:p>
    <w:p w14:paraId="364090D2" w14:textId="77777777" w:rsidR="000F574A" w:rsidRPr="007F6E0A" w:rsidRDefault="000F574A" w:rsidP="00A343FF">
      <w:pPr>
        <w:pStyle w:val="Default"/>
        <w:spacing w:line="276" w:lineRule="auto"/>
        <w:jc w:val="both"/>
        <w:rPr>
          <w:rFonts w:ascii="Centaur" w:hAnsi="Centaur"/>
          <w:sz w:val="28"/>
          <w:szCs w:val="28"/>
        </w:rPr>
      </w:pPr>
    </w:p>
    <w:p w14:paraId="6600A6FF" w14:textId="77777777" w:rsidR="00B06BD5" w:rsidRDefault="007F6E0A" w:rsidP="00B17296">
      <w:pPr>
        <w:pStyle w:val="Default"/>
        <w:spacing w:after="150" w:line="276" w:lineRule="auto"/>
        <w:jc w:val="both"/>
        <w:rPr>
          <w:rFonts w:ascii="Centaur" w:hAnsi="Centaur"/>
          <w:sz w:val="28"/>
          <w:szCs w:val="28"/>
        </w:rPr>
      </w:pPr>
      <w:r w:rsidRPr="007F6E0A">
        <w:rPr>
          <w:rFonts w:ascii="Centaur" w:hAnsi="Centaur"/>
          <w:sz w:val="28"/>
          <w:szCs w:val="28"/>
        </w:rPr>
        <w:t>L’offre (technique et financière) sera présentée en trois (3) exemplaires dont un (1) original. L’offre technique dans une enveloppe, l’offre financière</w:t>
      </w:r>
      <w:r w:rsidR="003D2C05">
        <w:rPr>
          <w:rFonts w:ascii="Centaur" w:hAnsi="Centaur"/>
          <w:sz w:val="28"/>
          <w:szCs w:val="28"/>
        </w:rPr>
        <w:t xml:space="preserve"> dans une autre enveloppe</w:t>
      </w:r>
      <w:r w:rsidRPr="007F6E0A">
        <w:rPr>
          <w:rFonts w:ascii="Centaur" w:hAnsi="Centaur"/>
          <w:sz w:val="28"/>
          <w:szCs w:val="28"/>
        </w:rPr>
        <w:t>, le tout présentée regroupés dans une grande enveloppe portant la mention : </w:t>
      </w:r>
      <w:r w:rsidRPr="003D2C05">
        <w:rPr>
          <w:rFonts w:ascii="Centaur" w:hAnsi="Centaur"/>
          <w:b/>
          <w:i/>
          <w:sz w:val="28"/>
          <w:szCs w:val="28"/>
        </w:rPr>
        <w:t>« Evaluation finale du projet de promotion des emplois verts en milieu urbain et périurbain au profit des jeunes hommes et jeun es femmes de Porto-Novo et environs »</w:t>
      </w:r>
      <w:r w:rsidR="00B17296">
        <w:rPr>
          <w:rFonts w:ascii="Centaur" w:hAnsi="Centaur"/>
          <w:sz w:val="28"/>
          <w:szCs w:val="28"/>
        </w:rPr>
        <w:t>.</w:t>
      </w:r>
    </w:p>
    <w:p w14:paraId="42137541" w14:textId="77777777" w:rsidR="000F574A" w:rsidRDefault="000F574A" w:rsidP="000F574A">
      <w:pPr>
        <w:pStyle w:val="Default"/>
        <w:spacing w:after="150" w:line="276" w:lineRule="auto"/>
        <w:jc w:val="both"/>
        <w:rPr>
          <w:rFonts w:ascii="Centaur" w:hAnsi="Centaur" w:cs="Times New Roman"/>
          <w:b/>
          <w:sz w:val="28"/>
          <w:szCs w:val="28"/>
        </w:rPr>
      </w:pPr>
      <w:r>
        <w:rPr>
          <w:rFonts w:ascii="Centaur" w:hAnsi="Centaur" w:cs="Times New Roman"/>
          <w:b/>
          <w:sz w:val="28"/>
          <w:szCs w:val="28"/>
        </w:rPr>
        <w:t>2.11</w:t>
      </w:r>
      <w:r w:rsidRPr="00555594">
        <w:rPr>
          <w:rFonts w:ascii="Centaur" w:hAnsi="Centaur" w:cs="Times New Roman"/>
          <w:b/>
          <w:sz w:val="28"/>
          <w:szCs w:val="28"/>
        </w:rPr>
        <w:t xml:space="preserve"> Ouverture des plis</w:t>
      </w:r>
      <w:r w:rsidR="009A49B1">
        <w:rPr>
          <w:rFonts w:ascii="Centaur" w:hAnsi="Centaur" w:cs="Times New Roman"/>
          <w:b/>
          <w:sz w:val="28"/>
          <w:szCs w:val="28"/>
        </w:rPr>
        <w:t xml:space="preserve"> et publication des résultats du dépouillement</w:t>
      </w:r>
    </w:p>
    <w:p w14:paraId="7F8618AC" w14:textId="77777777" w:rsidR="009A49B1" w:rsidRDefault="000F574A" w:rsidP="009A49B1">
      <w:pPr>
        <w:pStyle w:val="Default"/>
        <w:numPr>
          <w:ilvl w:val="0"/>
          <w:numId w:val="26"/>
        </w:numPr>
        <w:spacing w:line="276" w:lineRule="auto"/>
        <w:jc w:val="both"/>
        <w:rPr>
          <w:rFonts w:ascii="Centaur" w:hAnsi="Centaur" w:cs="Times New Roman"/>
          <w:sz w:val="28"/>
          <w:szCs w:val="28"/>
        </w:rPr>
      </w:pPr>
      <w:r w:rsidRPr="000F574A">
        <w:rPr>
          <w:rFonts w:ascii="Centaur" w:hAnsi="Centaur" w:cs="Times New Roman"/>
          <w:sz w:val="28"/>
          <w:szCs w:val="28"/>
        </w:rPr>
        <w:t>L’ouverture des plis se fera en séance restreinte au siège du CDEL</w:t>
      </w:r>
      <w:r w:rsidR="007832BE">
        <w:rPr>
          <w:rFonts w:ascii="Centaur" w:hAnsi="Centaur" w:cs="Times New Roman"/>
          <w:sz w:val="28"/>
          <w:szCs w:val="28"/>
        </w:rPr>
        <w:t xml:space="preserve"> le </w:t>
      </w:r>
      <w:r w:rsidR="009A49B1">
        <w:rPr>
          <w:rFonts w:ascii="Centaur" w:hAnsi="Centaur" w:cs="Times New Roman"/>
          <w:sz w:val="28"/>
          <w:szCs w:val="28"/>
        </w:rPr>
        <w:t>10</w:t>
      </w:r>
      <w:r w:rsidR="007832BE">
        <w:rPr>
          <w:rFonts w:ascii="Centaur" w:hAnsi="Centaur" w:cs="Times New Roman"/>
          <w:sz w:val="28"/>
          <w:szCs w:val="28"/>
        </w:rPr>
        <w:t xml:space="preserve"> octobre 2019 ;</w:t>
      </w:r>
    </w:p>
    <w:p w14:paraId="566D8B6C" w14:textId="77777777" w:rsidR="009A49B1" w:rsidRDefault="009A49B1" w:rsidP="009A49B1">
      <w:pPr>
        <w:pStyle w:val="Default"/>
        <w:numPr>
          <w:ilvl w:val="0"/>
          <w:numId w:val="26"/>
        </w:numPr>
        <w:spacing w:line="276" w:lineRule="auto"/>
        <w:jc w:val="both"/>
        <w:rPr>
          <w:rFonts w:ascii="Centaur" w:hAnsi="Centaur" w:cs="Times New Roman"/>
          <w:sz w:val="28"/>
          <w:szCs w:val="28"/>
        </w:rPr>
      </w:pPr>
      <w:r>
        <w:rPr>
          <w:rFonts w:ascii="Centaur" w:hAnsi="Centaur" w:cs="Times New Roman"/>
          <w:sz w:val="28"/>
          <w:szCs w:val="28"/>
        </w:rPr>
        <w:t>Publication des résultats : 11 octobre 2019 ;</w:t>
      </w:r>
    </w:p>
    <w:p w14:paraId="438AA1B3" w14:textId="77777777" w:rsidR="000F574A" w:rsidRPr="000F574A" w:rsidRDefault="000F574A" w:rsidP="000F574A">
      <w:pPr>
        <w:pStyle w:val="Default"/>
        <w:numPr>
          <w:ilvl w:val="0"/>
          <w:numId w:val="26"/>
        </w:numPr>
        <w:spacing w:line="276" w:lineRule="auto"/>
        <w:jc w:val="both"/>
        <w:rPr>
          <w:rFonts w:ascii="Centaur" w:hAnsi="Centaur" w:cs="Times New Roman"/>
          <w:sz w:val="28"/>
          <w:szCs w:val="28"/>
        </w:rPr>
      </w:pPr>
      <w:r w:rsidRPr="000F574A">
        <w:rPr>
          <w:rFonts w:ascii="Centaur" w:hAnsi="Centaur" w:cs="Times New Roman"/>
          <w:sz w:val="28"/>
          <w:szCs w:val="28"/>
        </w:rPr>
        <w:t>Avant de procéder à l’ouverture des plis, le comité de dépouillement devra s’assurer qu’ils remplissent les critères de recevabilité à savoir : plis déposé dans le délai, respect de la mention et séparation des dossiers</w:t>
      </w:r>
    </w:p>
    <w:p w14:paraId="386A2658" w14:textId="77777777" w:rsidR="000F574A" w:rsidRPr="000F574A" w:rsidRDefault="000F574A" w:rsidP="000F574A">
      <w:pPr>
        <w:pStyle w:val="Default"/>
        <w:numPr>
          <w:ilvl w:val="0"/>
          <w:numId w:val="26"/>
        </w:numPr>
        <w:spacing w:line="276" w:lineRule="auto"/>
        <w:jc w:val="both"/>
        <w:rPr>
          <w:rFonts w:ascii="Centaur" w:hAnsi="Centaur" w:cs="Times New Roman"/>
          <w:sz w:val="28"/>
          <w:szCs w:val="28"/>
        </w:rPr>
      </w:pPr>
      <w:r w:rsidRPr="000F574A">
        <w:rPr>
          <w:rFonts w:ascii="Centaur" w:hAnsi="Centaur" w:cs="Times New Roman"/>
          <w:sz w:val="28"/>
          <w:szCs w:val="28"/>
        </w:rPr>
        <w:t>Aucun pli ne sera retourné aux soumissionnaires.</w:t>
      </w:r>
    </w:p>
    <w:p w14:paraId="5B4DE166" w14:textId="77777777" w:rsidR="007832BE" w:rsidRPr="007F6E0A" w:rsidRDefault="007832BE" w:rsidP="00B17296">
      <w:pPr>
        <w:pStyle w:val="Default"/>
        <w:spacing w:line="276" w:lineRule="auto"/>
        <w:jc w:val="both"/>
        <w:rPr>
          <w:rFonts w:ascii="Centaur" w:hAnsi="Centaur"/>
          <w:sz w:val="28"/>
          <w:szCs w:val="28"/>
        </w:rPr>
      </w:pPr>
    </w:p>
    <w:p w14:paraId="55CCE151" w14:textId="77777777" w:rsidR="006146DF" w:rsidRPr="006146DF" w:rsidRDefault="000F574A" w:rsidP="00555594">
      <w:pPr>
        <w:pStyle w:val="Titre3"/>
        <w:spacing w:line="276" w:lineRule="auto"/>
        <w:ind w:left="360"/>
        <w:jc w:val="both"/>
        <w:rPr>
          <w:rFonts w:ascii="Centaur" w:eastAsiaTheme="minorHAnsi" w:hAnsi="Centaur"/>
          <w:iCs/>
          <w:sz w:val="28"/>
          <w:szCs w:val="28"/>
          <w:lang w:val="fr-FR" w:eastAsia="en-US"/>
        </w:rPr>
      </w:pPr>
      <w:r>
        <w:rPr>
          <w:rFonts w:ascii="Centaur" w:eastAsiaTheme="minorHAnsi" w:hAnsi="Centaur"/>
          <w:iCs/>
          <w:sz w:val="28"/>
          <w:szCs w:val="28"/>
          <w:lang w:val="fr-FR" w:eastAsia="en-US"/>
        </w:rPr>
        <w:t>2.12</w:t>
      </w:r>
      <w:r w:rsidR="00555594">
        <w:rPr>
          <w:rFonts w:ascii="Centaur" w:eastAsiaTheme="minorHAnsi" w:hAnsi="Centaur"/>
          <w:iCs/>
          <w:sz w:val="28"/>
          <w:szCs w:val="28"/>
          <w:lang w:val="fr-FR" w:eastAsia="en-US"/>
        </w:rPr>
        <w:t xml:space="preserve"> </w:t>
      </w:r>
      <w:r w:rsidR="00904FFA" w:rsidRPr="007F6E0A">
        <w:rPr>
          <w:rFonts w:ascii="Centaur" w:eastAsiaTheme="minorHAnsi" w:hAnsi="Centaur"/>
          <w:iCs/>
          <w:sz w:val="28"/>
          <w:szCs w:val="28"/>
          <w:lang w:val="fr-FR" w:eastAsia="en-US"/>
        </w:rPr>
        <w:t xml:space="preserve">Critères d’évaluation de l’offre </w:t>
      </w:r>
    </w:p>
    <w:p w14:paraId="2FECC368" w14:textId="77777777" w:rsidR="006146DF" w:rsidRDefault="006146DF" w:rsidP="006146DF">
      <w:pPr>
        <w:spacing w:after="0" w:line="240" w:lineRule="auto"/>
        <w:jc w:val="both"/>
        <w:rPr>
          <w:rFonts w:ascii="Centaur" w:eastAsia="Times New Roman" w:hAnsi="Centaur" w:cs="Arial"/>
          <w:sz w:val="28"/>
          <w:szCs w:val="28"/>
        </w:rPr>
      </w:pPr>
      <w:r>
        <w:rPr>
          <w:rFonts w:ascii="Centaur" w:eastAsia="Times New Roman" w:hAnsi="Centaur" w:cs="Arial"/>
          <w:sz w:val="28"/>
          <w:szCs w:val="28"/>
        </w:rPr>
        <w:t>Le/la consultant/e sera évalué/e en fonction d’une combinaison des critères technique</w:t>
      </w:r>
      <w:r w:rsidR="003D2C05">
        <w:rPr>
          <w:rFonts w:ascii="Centaur" w:eastAsia="Times New Roman" w:hAnsi="Centaur" w:cs="Arial"/>
          <w:sz w:val="28"/>
          <w:szCs w:val="28"/>
        </w:rPr>
        <w:t>s</w:t>
      </w:r>
      <w:r>
        <w:rPr>
          <w:rFonts w:ascii="Centaur" w:eastAsia="Times New Roman" w:hAnsi="Centaur" w:cs="Arial"/>
          <w:sz w:val="28"/>
          <w:szCs w:val="28"/>
        </w:rPr>
        <w:t xml:space="preserve"> et financière</w:t>
      </w:r>
      <w:r w:rsidR="003D2C05">
        <w:rPr>
          <w:rFonts w:ascii="Centaur" w:eastAsia="Times New Roman" w:hAnsi="Centaur" w:cs="Arial"/>
          <w:sz w:val="28"/>
          <w:szCs w:val="28"/>
        </w:rPr>
        <w:t>s</w:t>
      </w:r>
      <w:r>
        <w:rPr>
          <w:rFonts w:ascii="Centaur" w:eastAsia="Times New Roman" w:hAnsi="Centaur" w:cs="Arial"/>
          <w:sz w:val="28"/>
          <w:szCs w:val="28"/>
        </w:rPr>
        <w:t>. Le score des critères techniques sera de  (</w:t>
      </w:r>
      <w:r w:rsidR="00CB2A6A">
        <w:rPr>
          <w:rFonts w:ascii="Centaur" w:eastAsia="Times New Roman" w:hAnsi="Centaur" w:cs="Arial"/>
          <w:sz w:val="28"/>
          <w:szCs w:val="28"/>
        </w:rPr>
        <w:t>100</w:t>
      </w:r>
      <w:r>
        <w:rPr>
          <w:rFonts w:ascii="Centaur" w:eastAsia="Times New Roman" w:hAnsi="Centaur" w:cs="Arial"/>
          <w:sz w:val="28"/>
          <w:szCs w:val="28"/>
        </w:rPr>
        <w:t xml:space="preserve"> points)</w:t>
      </w:r>
      <w:r w:rsidR="00555594">
        <w:rPr>
          <w:rFonts w:ascii="Centaur" w:eastAsia="Times New Roman" w:hAnsi="Centaur" w:cs="Arial"/>
          <w:sz w:val="28"/>
          <w:szCs w:val="28"/>
        </w:rPr>
        <w:t xml:space="preserve">. </w:t>
      </w:r>
    </w:p>
    <w:p w14:paraId="29114499" w14:textId="77777777" w:rsidR="009D0736" w:rsidRPr="007F6E0A" w:rsidRDefault="006146DF" w:rsidP="00B06BD5">
      <w:pPr>
        <w:spacing w:after="0" w:line="240" w:lineRule="auto"/>
        <w:jc w:val="both"/>
        <w:rPr>
          <w:rFonts w:ascii="Centaur" w:eastAsia="Times New Roman" w:hAnsi="Centaur" w:cs="Arial"/>
          <w:sz w:val="28"/>
          <w:szCs w:val="28"/>
        </w:rPr>
      </w:pPr>
      <w:r>
        <w:rPr>
          <w:rFonts w:ascii="Centaur" w:eastAsia="Times New Roman" w:hAnsi="Centaur" w:cs="Arial"/>
          <w:sz w:val="28"/>
          <w:szCs w:val="28"/>
        </w:rPr>
        <w:t>L’évaluation technique sera effectuée selon la notation suivante :</w:t>
      </w:r>
    </w:p>
    <w:tbl>
      <w:tblPr>
        <w:tblStyle w:val="Grilledutableau"/>
        <w:tblW w:w="9214" w:type="dxa"/>
        <w:tblInd w:w="-34" w:type="dxa"/>
        <w:tblLayout w:type="fixed"/>
        <w:tblLook w:val="04A0" w:firstRow="1" w:lastRow="0" w:firstColumn="1" w:lastColumn="0" w:noHBand="0" w:noVBand="1"/>
      </w:tblPr>
      <w:tblGrid>
        <w:gridCol w:w="8222"/>
        <w:gridCol w:w="992"/>
      </w:tblGrid>
      <w:tr w:rsidR="00904FFA" w:rsidRPr="007F6E0A" w14:paraId="72B05F3A" w14:textId="77777777" w:rsidTr="0050714F">
        <w:tc>
          <w:tcPr>
            <w:tcW w:w="8222" w:type="dxa"/>
          </w:tcPr>
          <w:p w14:paraId="168176EE" w14:textId="77777777" w:rsidR="00904FFA" w:rsidRPr="007F6E0A" w:rsidRDefault="00904FFA" w:rsidP="00A343FF">
            <w:pPr>
              <w:spacing w:line="276" w:lineRule="auto"/>
              <w:jc w:val="both"/>
              <w:rPr>
                <w:rFonts w:ascii="Centaur" w:hAnsi="Centaur" w:cs="Arial"/>
                <w:b/>
                <w:sz w:val="28"/>
                <w:szCs w:val="28"/>
              </w:rPr>
            </w:pPr>
            <w:r w:rsidRPr="007F6E0A">
              <w:rPr>
                <w:rFonts w:ascii="Centaur" w:hAnsi="Centaur" w:cs="Arial"/>
                <w:b/>
                <w:sz w:val="28"/>
                <w:szCs w:val="28"/>
              </w:rPr>
              <w:t xml:space="preserve">Critères de l’évaluation technique </w:t>
            </w:r>
          </w:p>
        </w:tc>
        <w:tc>
          <w:tcPr>
            <w:tcW w:w="992" w:type="dxa"/>
          </w:tcPr>
          <w:p w14:paraId="7FBC37AA" w14:textId="77777777" w:rsidR="00904FFA" w:rsidRPr="007F6E0A" w:rsidRDefault="00904FFA" w:rsidP="00A343FF">
            <w:pPr>
              <w:spacing w:line="276" w:lineRule="auto"/>
              <w:jc w:val="both"/>
              <w:rPr>
                <w:rFonts w:ascii="Centaur" w:eastAsia="Times New Roman" w:hAnsi="Centaur" w:cs="Arial"/>
                <w:b/>
                <w:sz w:val="28"/>
                <w:szCs w:val="28"/>
              </w:rPr>
            </w:pPr>
            <w:r w:rsidRPr="007F6E0A">
              <w:rPr>
                <w:rFonts w:ascii="Centaur" w:eastAsia="Times New Roman" w:hAnsi="Centaur" w:cs="Arial"/>
                <w:b/>
                <w:sz w:val="28"/>
                <w:szCs w:val="28"/>
              </w:rPr>
              <w:t>NOTE</w:t>
            </w:r>
          </w:p>
        </w:tc>
      </w:tr>
      <w:tr w:rsidR="00904FFA" w:rsidRPr="007F6E0A" w14:paraId="6EB611F4" w14:textId="77777777" w:rsidTr="0050714F">
        <w:tc>
          <w:tcPr>
            <w:tcW w:w="8222" w:type="dxa"/>
          </w:tcPr>
          <w:p w14:paraId="7342389E" w14:textId="77777777" w:rsidR="00904FFA" w:rsidRPr="007F6E0A" w:rsidRDefault="00904FFA" w:rsidP="00A343FF">
            <w:pPr>
              <w:spacing w:line="276" w:lineRule="auto"/>
              <w:jc w:val="both"/>
              <w:rPr>
                <w:rFonts w:ascii="Centaur" w:hAnsi="Centaur"/>
                <w:b/>
                <w:sz w:val="28"/>
                <w:szCs w:val="28"/>
              </w:rPr>
            </w:pPr>
            <w:r w:rsidRPr="007F6E0A">
              <w:rPr>
                <w:rFonts w:ascii="Centaur" w:hAnsi="Centaur"/>
                <w:b/>
                <w:sz w:val="28"/>
                <w:szCs w:val="28"/>
              </w:rPr>
              <w:t>Méthodologie</w:t>
            </w:r>
          </w:p>
          <w:p w14:paraId="4E82EBAD" w14:textId="77777777" w:rsidR="00904FFA" w:rsidRPr="007F6E0A" w:rsidRDefault="00904FFA" w:rsidP="00A343FF">
            <w:pPr>
              <w:pStyle w:val="Paragraphedeliste"/>
              <w:numPr>
                <w:ilvl w:val="0"/>
                <w:numId w:val="18"/>
              </w:numPr>
              <w:spacing w:line="276" w:lineRule="auto"/>
              <w:jc w:val="both"/>
              <w:rPr>
                <w:rFonts w:ascii="Centaur" w:hAnsi="Centaur"/>
                <w:sz w:val="28"/>
                <w:szCs w:val="28"/>
              </w:rPr>
            </w:pPr>
            <w:r w:rsidRPr="007F6E0A">
              <w:rPr>
                <w:rFonts w:ascii="Centaur" w:hAnsi="Centaur"/>
                <w:sz w:val="28"/>
                <w:szCs w:val="28"/>
              </w:rPr>
              <w:t>Bonne compréhension de la mission (</w:t>
            </w:r>
            <w:r w:rsidR="00CB2A6A">
              <w:rPr>
                <w:rFonts w:ascii="Centaur" w:hAnsi="Centaur"/>
                <w:sz w:val="28"/>
                <w:szCs w:val="28"/>
              </w:rPr>
              <w:t>3</w:t>
            </w:r>
            <w:r w:rsidR="00B17296">
              <w:rPr>
                <w:rFonts w:ascii="Centaur" w:hAnsi="Centaur"/>
                <w:sz w:val="28"/>
                <w:szCs w:val="28"/>
              </w:rPr>
              <w:t>0</w:t>
            </w:r>
            <w:r w:rsidRPr="007F6E0A">
              <w:rPr>
                <w:rFonts w:ascii="Centaur" w:hAnsi="Centaur"/>
                <w:sz w:val="28"/>
                <w:szCs w:val="28"/>
              </w:rPr>
              <w:t>)</w:t>
            </w:r>
          </w:p>
          <w:p w14:paraId="0F982371" w14:textId="77777777" w:rsidR="00904FFA" w:rsidRPr="007F6E0A" w:rsidRDefault="00904FFA" w:rsidP="00B17296">
            <w:pPr>
              <w:pStyle w:val="Paragraphedeliste"/>
              <w:numPr>
                <w:ilvl w:val="0"/>
                <w:numId w:val="18"/>
              </w:numPr>
              <w:spacing w:line="276" w:lineRule="auto"/>
              <w:jc w:val="both"/>
              <w:rPr>
                <w:rFonts w:ascii="Centaur" w:hAnsi="Centaur"/>
                <w:sz w:val="28"/>
                <w:szCs w:val="28"/>
              </w:rPr>
            </w:pPr>
            <w:r w:rsidRPr="007F6E0A">
              <w:rPr>
                <w:rFonts w:ascii="Centaur" w:hAnsi="Centaur"/>
                <w:sz w:val="28"/>
                <w:szCs w:val="28"/>
              </w:rPr>
              <w:lastRenderedPageBreak/>
              <w:t>Note méthodologique proposée (</w:t>
            </w:r>
            <w:r w:rsidR="004971EF">
              <w:rPr>
                <w:rFonts w:ascii="Centaur" w:hAnsi="Centaur"/>
                <w:sz w:val="28"/>
                <w:szCs w:val="28"/>
              </w:rPr>
              <w:t>2</w:t>
            </w:r>
            <w:r w:rsidR="00B17296">
              <w:rPr>
                <w:rFonts w:ascii="Centaur" w:hAnsi="Centaur"/>
                <w:sz w:val="28"/>
                <w:szCs w:val="28"/>
              </w:rPr>
              <w:t>0</w:t>
            </w:r>
            <w:r w:rsidRPr="007F6E0A">
              <w:rPr>
                <w:rFonts w:ascii="Centaur" w:hAnsi="Centaur"/>
                <w:sz w:val="28"/>
                <w:szCs w:val="28"/>
              </w:rPr>
              <w:t>)</w:t>
            </w:r>
          </w:p>
        </w:tc>
        <w:tc>
          <w:tcPr>
            <w:tcW w:w="992" w:type="dxa"/>
          </w:tcPr>
          <w:p w14:paraId="5A94667D" w14:textId="77777777" w:rsidR="00904FFA" w:rsidRPr="007F6E0A" w:rsidRDefault="00904FFA" w:rsidP="00B17296">
            <w:pPr>
              <w:spacing w:line="276" w:lineRule="auto"/>
              <w:jc w:val="center"/>
              <w:rPr>
                <w:rFonts w:ascii="Centaur" w:eastAsia="Times New Roman" w:hAnsi="Centaur" w:cs="Arial"/>
                <w:sz w:val="28"/>
                <w:szCs w:val="28"/>
              </w:rPr>
            </w:pPr>
          </w:p>
          <w:p w14:paraId="0A2CAB58" w14:textId="77777777" w:rsidR="00904FFA" w:rsidRPr="007F6E0A" w:rsidRDefault="00CB2A6A" w:rsidP="00B17296">
            <w:pPr>
              <w:spacing w:line="276" w:lineRule="auto"/>
              <w:jc w:val="center"/>
              <w:rPr>
                <w:rFonts w:ascii="Centaur" w:eastAsia="Times New Roman" w:hAnsi="Centaur" w:cs="Arial"/>
                <w:sz w:val="28"/>
                <w:szCs w:val="28"/>
              </w:rPr>
            </w:pPr>
            <w:r>
              <w:rPr>
                <w:rFonts w:ascii="Centaur" w:eastAsia="Times New Roman" w:hAnsi="Centaur" w:cs="Arial"/>
                <w:sz w:val="28"/>
                <w:szCs w:val="28"/>
              </w:rPr>
              <w:t>5</w:t>
            </w:r>
            <w:r w:rsidR="00904FFA" w:rsidRPr="007F6E0A">
              <w:rPr>
                <w:rFonts w:ascii="Centaur" w:eastAsia="Times New Roman" w:hAnsi="Centaur" w:cs="Arial"/>
                <w:sz w:val="28"/>
                <w:szCs w:val="28"/>
              </w:rPr>
              <w:t>0</w:t>
            </w:r>
          </w:p>
        </w:tc>
      </w:tr>
      <w:tr w:rsidR="00904FFA" w:rsidRPr="007F6E0A" w14:paraId="07381CB9" w14:textId="77777777" w:rsidTr="0050714F">
        <w:tc>
          <w:tcPr>
            <w:tcW w:w="8222" w:type="dxa"/>
          </w:tcPr>
          <w:p w14:paraId="59DBA650" w14:textId="77777777" w:rsidR="00904FFA" w:rsidRPr="007F6E0A" w:rsidRDefault="00904FFA" w:rsidP="00A343FF">
            <w:pPr>
              <w:spacing w:line="276" w:lineRule="auto"/>
              <w:jc w:val="both"/>
              <w:rPr>
                <w:rFonts w:ascii="Centaur" w:hAnsi="Centaur"/>
                <w:b/>
                <w:sz w:val="28"/>
                <w:szCs w:val="28"/>
              </w:rPr>
            </w:pPr>
            <w:r w:rsidRPr="007F6E0A">
              <w:rPr>
                <w:rFonts w:ascii="Centaur" w:hAnsi="Centaur"/>
                <w:b/>
                <w:sz w:val="28"/>
                <w:szCs w:val="28"/>
              </w:rPr>
              <w:t>Profil proposé</w:t>
            </w:r>
          </w:p>
          <w:p w14:paraId="5A8841D3" w14:textId="77777777" w:rsidR="00904FFA" w:rsidRPr="007F6E0A" w:rsidRDefault="00904FFA" w:rsidP="00A343FF">
            <w:pPr>
              <w:pStyle w:val="Paragraphedeliste"/>
              <w:numPr>
                <w:ilvl w:val="0"/>
                <w:numId w:val="18"/>
              </w:numPr>
              <w:spacing w:line="276" w:lineRule="auto"/>
              <w:jc w:val="both"/>
              <w:rPr>
                <w:rFonts w:ascii="Centaur" w:eastAsiaTheme="minorEastAsia" w:hAnsi="Centaur"/>
                <w:sz w:val="28"/>
                <w:szCs w:val="28"/>
                <w:lang w:eastAsia="fr-FR"/>
              </w:rPr>
            </w:pPr>
            <w:r w:rsidRPr="007F6E0A">
              <w:rPr>
                <w:rFonts w:ascii="Centaur" w:eastAsiaTheme="minorEastAsia" w:hAnsi="Centaur"/>
                <w:sz w:val="28"/>
                <w:szCs w:val="28"/>
                <w:lang w:eastAsia="fr-FR"/>
              </w:rPr>
              <w:t>Pertinence de la formation académique (</w:t>
            </w:r>
            <w:r w:rsidR="00CB2A6A">
              <w:rPr>
                <w:rFonts w:ascii="Centaur" w:eastAsiaTheme="minorEastAsia" w:hAnsi="Centaur"/>
                <w:sz w:val="28"/>
                <w:szCs w:val="28"/>
                <w:lang w:eastAsia="fr-FR"/>
              </w:rPr>
              <w:t>2</w:t>
            </w:r>
            <w:r w:rsidR="00B17296">
              <w:rPr>
                <w:rFonts w:ascii="Centaur" w:eastAsiaTheme="minorEastAsia" w:hAnsi="Centaur"/>
                <w:sz w:val="28"/>
                <w:szCs w:val="28"/>
                <w:lang w:eastAsia="fr-FR"/>
              </w:rPr>
              <w:t>0</w:t>
            </w:r>
            <w:r w:rsidRPr="007F6E0A">
              <w:rPr>
                <w:rFonts w:ascii="Centaur" w:eastAsiaTheme="minorEastAsia" w:hAnsi="Centaur"/>
                <w:sz w:val="28"/>
                <w:szCs w:val="28"/>
                <w:lang w:eastAsia="fr-FR"/>
              </w:rPr>
              <w:t>)</w:t>
            </w:r>
          </w:p>
          <w:p w14:paraId="385211AC" w14:textId="77777777" w:rsidR="00904FFA" w:rsidRPr="007F6E0A" w:rsidRDefault="00B17296" w:rsidP="00B17296">
            <w:pPr>
              <w:pStyle w:val="Paragraphedeliste"/>
              <w:numPr>
                <w:ilvl w:val="0"/>
                <w:numId w:val="18"/>
              </w:numPr>
              <w:spacing w:line="276" w:lineRule="auto"/>
              <w:jc w:val="both"/>
              <w:rPr>
                <w:rFonts w:ascii="Centaur" w:eastAsiaTheme="minorEastAsia" w:hAnsi="Centaur"/>
                <w:sz w:val="28"/>
                <w:szCs w:val="28"/>
                <w:lang w:eastAsia="fr-FR"/>
              </w:rPr>
            </w:pPr>
            <w:r w:rsidRPr="004971EF">
              <w:rPr>
                <w:rFonts w:ascii="Centaur" w:hAnsi="Centaur"/>
                <w:sz w:val="28"/>
                <w:szCs w:val="28"/>
              </w:rPr>
              <w:t>Expertise et Références similaires</w:t>
            </w:r>
            <w:r w:rsidRPr="007F6E0A">
              <w:rPr>
                <w:rFonts w:ascii="Centaur" w:hAnsi="Centaur"/>
                <w:b/>
                <w:sz w:val="28"/>
                <w:szCs w:val="28"/>
              </w:rPr>
              <w:t xml:space="preserve">       </w:t>
            </w:r>
            <w:r w:rsidR="00904FFA" w:rsidRPr="007F6E0A">
              <w:rPr>
                <w:rFonts w:ascii="Centaur" w:eastAsiaTheme="minorEastAsia" w:hAnsi="Centaur"/>
                <w:sz w:val="28"/>
                <w:szCs w:val="28"/>
                <w:lang w:eastAsia="fr-FR"/>
              </w:rPr>
              <w:t>(</w:t>
            </w:r>
            <w:r w:rsidR="00CB2A6A">
              <w:rPr>
                <w:rFonts w:ascii="Centaur" w:eastAsiaTheme="minorEastAsia" w:hAnsi="Centaur"/>
                <w:sz w:val="28"/>
                <w:szCs w:val="28"/>
                <w:lang w:eastAsia="fr-FR"/>
              </w:rPr>
              <w:t>3</w:t>
            </w:r>
            <w:r>
              <w:rPr>
                <w:rFonts w:ascii="Centaur" w:eastAsiaTheme="minorEastAsia" w:hAnsi="Centaur"/>
                <w:sz w:val="28"/>
                <w:szCs w:val="28"/>
                <w:lang w:eastAsia="fr-FR"/>
              </w:rPr>
              <w:t>0</w:t>
            </w:r>
            <w:r w:rsidR="00904FFA" w:rsidRPr="007F6E0A">
              <w:rPr>
                <w:rFonts w:ascii="Centaur" w:eastAsiaTheme="minorEastAsia" w:hAnsi="Centaur"/>
                <w:sz w:val="28"/>
                <w:szCs w:val="28"/>
                <w:lang w:eastAsia="fr-FR"/>
              </w:rPr>
              <w:t>)</w:t>
            </w:r>
          </w:p>
        </w:tc>
        <w:tc>
          <w:tcPr>
            <w:tcW w:w="992" w:type="dxa"/>
          </w:tcPr>
          <w:p w14:paraId="3F7CBB0B" w14:textId="77777777" w:rsidR="00904FFA" w:rsidRPr="007F6E0A" w:rsidRDefault="00904FFA" w:rsidP="009B6D5E">
            <w:pPr>
              <w:spacing w:line="276" w:lineRule="auto"/>
              <w:rPr>
                <w:rFonts w:ascii="Centaur" w:eastAsia="Times New Roman" w:hAnsi="Centaur" w:cs="Arial"/>
                <w:sz w:val="28"/>
                <w:szCs w:val="28"/>
              </w:rPr>
            </w:pPr>
          </w:p>
          <w:p w14:paraId="2F205A62" w14:textId="77777777" w:rsidR="00904FFA" w:rsidRPr="007F6E0A" w:rsidRDefault="00CB2A6A" w:rsidP="00B17296">
            <w:pPr>
              <w:spacing w:line="276" w:lineRule="auto"/>
              <w:jc w:val="center"/>
              <w:rPr>
                <w:rFonts w:ascii="Centaur" w:eastAsia="Times New Roman" w:hAnsi="Centaur" w:cs="Arial"/>
                <w:sz w:val="28"/>
                <w:szCs w:val="28"/>
              </w:rPr>
            </w:pPr>
            <w:r>
              <w:rPr>
                <w:rFonts w:ascii="Centaur" w:eastAsia="Times New Roman" w:hAnsi="Centaur" w:cs="Arial"/>
                <w:sz w:val="28"/>
                <w:szCs w:val="28"/>
              </w:rPr>
              <w:t>5</w:t>
            </w:r>
            <w:r w:rsidR="00904FFA" w:rsidRPr="007F6E0A">
              <w:rPr>
                <w:rFonts w:ascii="Centaur" w:eastAsia="Times New Roman" w:hAnsi="Centaur" w:cs="Arial"/>
                <w:sz w:val="28"/>
                <w:szCs w:val="28"/>
              </w:rPr>
              <w:t>0</w:t>
            </w:r>
          </w:p>
        </w:tc>
      </w:tr>
      <w:tr w:rsidR="00904FFA" w:rsidRPr="007F6E0A" w14:paraId="6AA139AC" w14:textId="77777777" w:rsidTr="0050714F">
        <w:tc>
          <w:tcPr>
            <w:tcW w:w="8222" w:type="dxa"/>
          </w:tcPr>
          <w:p w14:paraId="0EB2A4C0" w14:textId="77777777" w:rsidR="00904FFA" w:rsidRPr="007F6E0A" w:rsidRDefault="00904FFA" w:rsidP="00A343FF">
            <w:pPr>
              <w:spacing w:line="276" w:lineRule="auto"/>
              <w:jc w:val="both"/>
              <w:rPr>
                <w:rFonts w:ascii="Centaur" w:eastAsia="Times New Roman" w:hAnsi="Centaur" w:cs="Arial"/>
                <w:sz w:val="28"/>
                <w:szCs w:val="28"/>
              </w:rPr>
            </w:pPr>
            <w:r w:rsidRPr="007F6E0A">
              <w:rPr>
                <w:rFonts w:ascii="Centaur" w:eastAsia="Times New Roman" w:hAnsi="Centaur" w:cs="Arial"/>
                <w:sz w:val="28"/>
                <w:szCs w:val="28"/>
              </w:rPr>
              <w:t>Total</w:t>
            </w:r>
          </w:p>
        </w:tc>
        <w:tc>
          <w:tcPr>
            <w:tcW w:w="992" w:type="dxa"/>
          </w:tcPr>
          <w:p w14:paraId="76670E6C" w14:textId="77777777" w:rsidR="00904FFA" w:rsidRPr="007F6E0A" w:rsidRDefault="00904FFA" w:rsidP="00B17296">
            <w:pPr>
              <w:spacing w:line="276" w:lineRule="auto"/>
              <w:jc w:val="center"/>
              <w:rPr>
                <w:rFonts w:ascii="Centaur" w:hAnsi="Centaur" w:cs="Arial"/>
                <w:sz w:val="28"/>
                <w:szCs w:val="28"/>
              </w:rPr>
            </w:pPr>
            <w:r w:rsidRPr="007F6E0A">
              <w:rPr>
                <w:rFonts w:ascii="Centaur" w:hAnsi="Centaur" w:cs="Arial"/>
                <w:sz w:val="28"/>
                <w:szCs w:val="28"/>
              </w:rPr>
              <w:t>100</w:t>
            </w:r>
          </w:p>
        </w:tc>
      </w:tr>
    </w:tbl>
    <w:p w14:paraId="462E5FD0" w14:textId="77777777" w:rsidR="000F574A" w:rsidRDefault="000F574A" w:rsidP="000F574A">
      <w:pPr>
        <w:spacing w:after="0" w:line="240" w:lineRule="auto"/>
        <w:jc w:val="both"/>
        <w:rPr>
          <w:rFonts w:ascii="Centaur" w:eastAsia="Times New Roman" w:hAnsi="Centaur" w:cs="Arial"/>
          <w:sz w:val="28"/>
          <w:szCs w:val="28"/>
        </w:rPr>
      </w:pPr>
    </w:p>
    <w:p w14:paraId="7C1E90B7" w14:textId="77777777" w:rsidR="000F574A" w:rsidRPr="00105F23" w:rsidRDefault="000F574A" w:rsidP="000F574A">
      <w:pPr>
        <w:spacing w:after="0" w:line="240" w:lineRule="auto"/>
        <w:jc w:val="both"/>
        <w:rPr>
          <w:rFonts w:ascii="Centaur" w:eastAsia="Times New Roman" w:hAnsi="Centaur" w:cs="Arial"/>
          <w:sz w:val="28"/>
          <w:szCs w:val="28"/>
        </w:rPr>
      </w:pPr>
      <w:r>
        <w:rPr>
          <w:rFonts w:ascii="Centaur" w:eastAsia="Times New Roman" w:hAnsi="Centaur" w:cs="Arial"/>
          <w:sz w:val="28"/>
          <w:szCs w:val="28"/>
        </w:rPr>
        <w:t>Le consultant ayant obtenu au moins une note de 70 points</w:t>
      </w:r>
      <w:r w:rsidR="009B6D5E">
        <w:rPr>
          <w:rFonts w:ascii="Centaur" w:eastAsia="Times New Roman" w:hAnsi="Centaur" w:cs="Arial"/>
          <w:sz w:val="28"/>
          <w:szCs w:val="28"/>
        </w:rPr>
        <w:t xml:space="preserve"> sera qualifiée pour la phase de l’</w:t>
      </w:r>
      <w:r>
        <w:rPr>
          <w:rFonts w:ascii="Centaur" w:eastAsia="Times New Roman" w:hAnsi="Centaur" w:cs="Arial"/>
          <w:sz w:val="28"/>
          <w:szCs w:val="28"/>
        </w:rPr>
        <w:t xml:space="preserve">évaluation financière. Elle se fera </w:t>
      </w:r>
      <w:r w:rsidR="009B6D5E">
        <w:rPr>
          <w:rFonts w:ascii="Centaur" w:eastAsia="Times New Roman" w:hAnsi="Centaur" w:cs="Arial"/>
          <w:sz w:val="28"/>
          <w:szCs w:val="28"/>
        </w:rPr>
        <w:t>en fonction de</w:t>
      </w:r>
      <w:r>
        <w:rPr>
          <w:rFonts w:ascii="Centaur" w:eastAsia="Times New Roman" w:hAnsi="Centaur" w:cs="Arial"/>
          <w:sz w:val="28"/>
          <w:szCs w:val="28"/>
        </w:rPr>
        <w:t xml:space="preserve"> l’enveloppe financière disponible.</w:t>
      </w:r>
    </w:p>
    <w:p w14:paraId="3BA2BABC" w14:textId="77777777" w:rsidR="00CB2A6A" w:rsidRDefault="00CB2A6A" w:rsidP="00A343FF">
      <w:pPr>
        <w:pStyle w:val="Default"/>
        <w:spacing w:after="150" w:line="276" w:lineRule="auto"/>
        <w:jc w:val="both"/>
        <w:rPr>
          <w:rFonts w:ascii="Centaur" w:hAnsi="Centaur" w:cs="Times New Roman"/>
          <w:sz w:val="28"/>
          <w:szCs w:val="28"/>
        </w:rPr>
      </w:pPr>
    </w:p>
    <w:p w14:paraId="6CE29AAE" w14:textId="77777777" w:rsidR="006E506D" w:rsidRDefault="00B17296" w:rsidP="00A343FF">
      <w:pPr>
        <w:pStyle w:val="Default"/>
        <w:spacing w:after="150" w:line="276" w:lineRule="auto"/>
        <w:jc w:val="both"/>
        <w:rPr>
          <w:rFonts w:ascii="Centaur" w:hAnsi="Centaur"/>
          <w:b/>
          <w:i/>
          <w:sz w:val="28"/>
          <w:szCs w:val="28"/>
        </w:rPr>
      </w:pPr>
      <w:r w:rsidRPr="00B50A10">
        <w:rPr>
          <w:rFonts w:ascii="Centaur" w:hAnsi="Centaur" w:cs="Times New Roman"/>
          <w:b/>
          <w:i/>
          <w:sz w:val="28"/>
          <w:szCs w:val="28"/>
        </w:rPr>
        <w:t xml:space="preserve">Merci de faire parvenir vos offres </w:t>
      </w:r>
      <w:r w:rsidRPr="002D5551">
        <w:rPr>
          <w:rFonts w:ascii="Centaur" w:hAnsi="Centaur"/>
          <w:b/>
          <w:i/>
          <w:sz w:val="28"/>
          <w:szCs w:val="28"/>
        </w:rPr>
        <w:t>au siège de CDEL sise Wologuèdè C/1073, 1</w:t>
      </w:r>
      <w:r w:rsidRPr="002D5551">
        <w:rPr>
          <w:rFonts w:ascii="Centaur" w:hAnsi="Centaur"/>
          <w:b/>
          <w:i/>
          <w:sz w:val="28"/>
          <w:szCs w:val="28"/>
          <w:vertAlign w:val="superscript"/>
        </w:rPr>
        <w:t xml:space="preserve">ère </w:t>
      </w:r>
      <w:r w:rsidRPr="002D5551">
        <w:rPr>
          <w:rFonts w:ascii="Centaur" w:hAnsi="Centaur"/>
          <w:b/>
          <w:i/>
          <w:sz w:val="28"/>
          <w:szCs w:val="28"/>
        </w:rPr>
        <w:t>von à gauche après les feux tricolores du ciné okpè oluwa en allant vers la Mairie de Cotonou</w:t>
      </w:r>
      <w:r w:rsidRPr="002D5551">
        <w:rPr>
          <w:rFonts w:ascii="Centaur" w:hAnsi="Centaur" w:cs="Times New Roman"/>
          <w:b/>
          <w:i/>
          <w:sz w:val="28"/>
          <w:szCs w:val="28"/>
        </w:rPr>
        <w:t xml:space="preserve"> </w:t>
      </w:r>
      <w:r w:rsidR="00555594" w:rsidRPr="002D5551">
        <w:rPr>
          <w:rFonts w:ascii="Centaur" w:hAnsi="Centaur" w:cs="Times New Roman"/>
          <w:b/>
          <w:i/>
          <w:sz w:val="28"/>
          <w:szCs w:val="28"/>
        </w:rPr>
        <w:t xml:space="preserve">au plus tard </w:t>
      </w:r>
      <w:r w:rsidRPr="00B50A10">
        <w:rPr>
          <w:rFonts w:ascii="Centaur" w:hAnsi="Centaur" w:cs="Times New Roman"/>
          <w:b/>
          <w:i/>
          <w:sz w:val="28"/>
          <w:szCs w:val="28"/>
        </w:rPr>
        <w:t xml:space="preserve"> le </w:t>
      </w:r>
      <w:r w:rsidR="00906223">
        <w:rPr>
          <w:rFonts w:ascii="Centaur" w:hAnsi="Centaur" w:cs="Times New Roman"/>
          <w:b/>
          <w:i/>
          <w:sz w:val="28"/>
          <w:szCs w:val="28"/>
        </w:rPr>
        <w:t>09</w:t>
      </w:r>
      <w:r w:rsidRPr="00B50A10">
        <w:rPr>
          <w:rFonts w:ascii="Centaur" w:hAnsi="Centaur" w:cs="Times New Roman"/>
          <w:b/>
          <w:i/>
          <w:sz w:val="28"/>
          <w:szCs w:val="28"/>
        </w:rPr>
        <w:t xml:space="preserve"> </w:t>
      </w:r>
      <w:r w:rsidRPr="002D5551">
        <w:rPr>
          <w:rFonts w:ascii="Centaur" w:hAnsi="Centaur" w:cs="Times New Roman"/>
          <w:b/>
          <w:i/>
          <w:sz w:val="28"/>
          <w:szCs w:val="28"/>
        </w:rPr>
        <w:t>octobre 2019</w:t>
      </w:r>
      <w:r w:rsidR="00555594" w:rsidRPr="002D5551">
        <w:rPr>
          <w:rFonts w:ascii="Centaur" w:hAnsi="Centaur" w:cs="Times New Roman"/>
          <w:b/>
          <w:i/>
          <w:sz w:val="28"/>
          <w:szCs w:val="28"/>
        </w:rPr>
        <w:t xml:space="preserve"> à 13 heures</w:t>
      </w:r>
      <w:r w:rsidRPr="002D5551">
        <w:rPr>
          <w:rFonts w:ascii="Centaur" w:hAnsi="Centaur"/>
          <w:b/>
          <w:i/>
          <w:sz w:val="28"/>
          <w:szCs w:val="28"/>
        </w:rPr>
        <w:t>.</w:t>
      </w:r>
      <w:r w:rsidR="00906223">
        <w:rPr>
          <w:rFonts w:ascii="Centaur" w:hAnsi="Centaur"/>
          <w:b/>
          <w:i/>
          <w:sz w:val="28"/>
          <w:szCs w:val="28"/>
        </w:rPr>
        <w:t xml:space="preserve"> </w:t>
      </w:r>
    </w:p>
    <w:p w14:paraId="4C5503FD" w14:textId="77777777" w:rsidR="00904FFA" w:rsidRPr="00891807" w:rsidRDefault="00904FFA" w:rsidP="00A343FF">
      <w:pPr>
        <w:pStyle w:val="Default"/>
        <w:spacing w:after="150" w:line="276" w:lineRule="auto"/>
        <w:jc w:val="both"/>
        <w:rPr>
          <w:rFonts w:ascii="Centaur" w:hAnsi="Centaur"/>
          <w:sz w:val="28"/>
          <w:szCs w:val="28"/>
        </w:rPr>
      </w:pPr>
      <w:r w:rsidRPr="007F6E0A">
        <w:rPr>
          <w:rFonts w:ascii="Centaur" w:hAnsi="Centaur" w:cs="Times New Roman"/>
          <w:b/>
          <w:bCs/>
          <w:sz w:val="28"/>
          <w:szCs w:val="28"/>
        </w:rPr>
        <w:t>Pour toutes informations complémentaires : (+229) 21 32 64 75/ 61 96 74 07</w:t>
      </w:r>
    </w:p>
    <w:p w14:paraId="7486E7A2" w14:textId="77777777" w:rsidR="000765A9" w:rsidRPr="007F6E0A" w:rsidRDefault="000765A9" w:rsidP="00A343FF">
      <w:pPr>
        <w:tabs>
          <w:tab w:val="left" w:pos="3416"/>
        </w:tabs>
        <w:jc w:val="both"/>
        <w:rPr>
          <w:rFonts w:ascii="Centaur" w:hAnsi="Centaur" w:cs="Times New Roman"/>
          <w:b/>
          <w:sz w:val="28"/>
          <w:szCs w:val="28"/>
        </w:rPr>
      </w:pPr>
    </w:p>
    <w:p w14:paraId="7671332D" w14:textId="77777777" w:rsidR="000765A9" w:rsidRPr="007F6E0A" w:rsidRDefault="000765A9" w:rsidP="00A343FF">
      <w:pPr>
        <w:tabs>
          <w:tab w:val="left" w:pos="3416"/>
        </w:tabs>
        <w:jc w:val="both"/>
        <w:rPr>
          <w:rFonts w:ascii="Centaur" w:hAnsi="Centaur" w:cs="Times New Roman"/>
          <w:b/>
          <w:sz w:val="28"/>
          <w:szCs w:val="28"/>
        </w:rPr>
      </w:pPr>
    </w:p>
    <w:p w14:paraId="6FC532F7" w14:textId="77777777" w:rsidR="000765A9" w:rsidRDefault="009A49B1" w:rsidP="009A49B1">
      <w:pPr>
        <w:tabs>
          <w:tab w:val="left" w:pos="1005"/>
        </w:tabs>
        <w:jc w:val="both"/>
        <w:rPr>
          <w:rFonts w:ascii="Centaur" w:hAnsi="Centaur" w:cs="Arial"/>
          <w:b/>
          <w:sz w:val="28"/>
          <w:szCs w:val="28"/>
        </w:rPr>
      </w:pPr>
      <w:r>
        <w:rPr>
          <w:rFonts w:ascii="Centaur" w:hAnsi="Centaur" w:cs="Arial"/>
          <w:b/>
          <w:sz w:val="28"/>
          <w:szCs w:val="28"/>
        </w:rPr>
        <w:tab/>
      </w:r>
    </w:p>
    <w:p w14:paraId="7B41240A" w14:textId="77777777" w:rsidR="000765A9" w:rsidRPr="007F6E0A" w:rsidRDefault="000765A9" w:rsidP="00A343FF">
      <w:pPr>
        <w:tabs>
          <w:tab w:val="left" w:pos="2847"/>
        </w:tabs>
        <w:jc w:val="both"/>
        <w:rPr>
          <w:rFonts w:ascii="Centaur" w:hAnsi="Centaur" w:cs="Arial"/>
          <w:b/>
          <w:sz w:val="28"/>
          <w:szCs w:val="28"/>
        </w:rPr>
      </w:pPr>
    </w:p>
    <w:p w14:paraId="0D108CA5" w14:textId="77777777" w:rsidR="000765A9" w:rsidRPr="007F6E0A" w:rsidRDefault="000765A9" w:rsidP="00A343FF">
      <w:pPr>
        <w:tabs>
          <w:tab w:val="left" w:pos="2847"/>
        </w:tabs>
        <w:jc w:val="both"/>
        <w:rPr>
          <w:rFonts w:ascii="Centaur" w:hAnsi="Centaur" w:cs="Arial"/>
          <w:b/>
          <w:sz w:val="28"/>
          <w:szCs w:val="28"/>
        </w:rPr>
      </w:pPr>
    </w:p>
    <w:p w14:paraId="4EF056E7" w14:textId="77777777" w:rsidR="000765A9" w:rsidRPr="007F6E0A" w:rsidRDefault="000765A9" w:rsidP="00A343FF">
      <w:pPr>
        <w:tabs>
          <w:tab w:val="left" w:pos="2847"/>
        </w:tabs>
        <w:jc w:val="both"/>
        <w:rPr>
          <w:rFonts w:ascii="Centaur" w:hAnsi="Centaur" w:cs="Arial"/>
          <w:b/>
          <w:sz w:val="28"/>
          <w:szCs w:val="28"/>
        </w:rPr>
      </w:pPr>
    </w:p>
    <w:p w14:paraId="7542C843" w14:textId="77777777" w:rsidR="000765A9" w:rsidRPr="007F6E0A" w:rsidRDefault="000765A9" w:rsidP="00A343FF">
      <w:pPr>
        <w:tabs>
          <w:tab w:val="left" w:pos="2847"/>
        </w:tabs>
        <w:jc w:val="both"/>
        <w:rPr>
          <w:rFonts w:ascii="Centaur" w:hAnsi="Centaur" w:cs="Arial"/>
          <w:b/>
          <w:sz w:val="28"/>
          <w:szCs w:val="28"/>
        </w:rPr>
      </w:pPr>
    </w:p>
    <w:p w14:paraId="1E09A535" w14:textId="77777777" w:rsidR="000765A9" w:rsidRPr="007F6E0A" w:rsidRDefault="000765A9" w:rsidP="00A343FF">
      <w:pPr>
        <w:tabs>
          <w:tab w:val="left" w:pos="2847"/>
        </w:tabs>
        <w:jc w:val="both"/>
        <w:rPr>
          <w:rFonts w:ascii="Centaur" w:hAnsi="Centaur" w:cs="Arial"/>
          <w:b/>
          <w:sz w:val="28"/>
          <w:szCs w:val="28"/>
        </w:rPr>
      </w:pPr>
    </w:p>
    <w:p w14:paraId="7313A743" w14:textId="77777777" w:rsidR="000765A9" w:rsidRPr="007F6E0A" w:rsidRDefault="000765A9" w:rsidP="00A343FF">
      <w:pPr>
        <w:tabs>
          <w:tab w:val="left" w:pos="2847"/>
        </w:tabs>
        <w:jc w:val="both"/>
        <w:rPr>
          <w:rFonts w:ascii="Centaur" w:hAnsi="Centaur" w:cs="Arial"/>
          <w:b/>
          <w:sz w:val="28"/>
          <w:szCs w:val="28"/>
        </w:rPr>
      </w:pPr>
    </w:p>
    <w:p w14:paraId="54049A58" w14:textId="77777777" w:rsidR="000765A9" w:rsidRPr="007F6E0A" w:rsidRDefault="000765A9" w:rsidP="00A343FF">
      <w:pPr>
        <w:tabs>
          <w:tab w:val="left" w:pos="2847"/>
        </w:tabs>
        <w:jc w:val="both"/>
        <w:rPr>
          <w:rFonts w:ascii="Centaur" w:hAnsi="Centaur" w:cs="Arial"/>
          <w:b/>
          <w:sz w:val="28"/>
          <w:szCs w:val="28"/>
        </w:rPr>
      </w:pPr>
    </w:p>
    <w:sectPr w:rsidR="000765A9" w:rsidRPr="007F6E0A" w:rsidSect="007F6E0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FEB11" w14:textId="77777777" w:rsidR="00381CB8" w:rsidRDefault="00381CB8" w:rsidP="000765A9">
      <w:pPr>
        <w:spacing w:after="0" w:line="240" w:lineRule="auto"/>
      </w:pPr>
      <w:r>
        <w:separator/>
      </w:r>
    </w:p>
  </w:endnote>
  <w:endnote w:type="continuationSeparator" w:id="0">
    <w:p w14:paraId="13F88F36" w14:textId="77777777" w:rsidR="00381CB8" w:rsidRDefault="00381CB8" w:rsidP="000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E6DD2" w14:textId="77777777" w:rsidR="00381CB8" w:rsidRDefault="00381CB8" w:rsidP="000765A9">
      <w:pPr>
        <w:spacing w:after="0" w:line="240" w:lineRule="auto"/>
      </w:pPr>
      <w:r>
        <w:separator/>
      </w:r>
    </w:p>
  </w:footnote>
  <w:footnote w:type="continuationSeparator" w:id="0">
    <w:p w14:paraId="672A1250" w14:textId="77777777" w:rsidR="00381CB8" w:rsidRDefault="00381CB8" w:rsidP="00076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3.5pt" o:bullet="t">
        <v:imagedata r:id="rId1" o:title="BD21337_"/>
      </v:shape>
    </w:pict>
  </w:numPicBullet>
  <w:numPicBullet w:numPicBulletId="1">
    <w:pict>
      <v:shape id="_x0000_i1030" type="#_x0000_t75" style="width:10.9pt;height:10.9pt" o:bullet="t">
        <v:imagedata r:id="rId2" o:title="msoF568"/>
      </v:shape>
    </w:pict>
  </w:numPicBullet>
  <w:abstractNum w:abstractNumId="0" w15:restartNumberingAfterBreak="0">
    <w:nsid w:val="01F24270"/>
    <w:multiLevelType w:val="hybridMultilevel"/>
    <w:tmpl w:val="B98CB94E"/>
    <w:lvl w:ilvl="0" w:tplc="BD74B694">
      <w:start w:val="1"/>
      <w:numFmt w:val="bullet"/>
      <w:lvlText w:val=""/>
      <w:lvlPicBulletId w:val="0"/>
      <w:lvlJc w:val="left"/>
      <w:pPr>
        <w:ind w:left="753" w:hanging="360"/>
      </w:pPr>
      <w:rPr>
        <w:rFonts w:ascii="Symbol" w:hAnsi="Symbol" w:hint="default"/>
        <w:color w:val="auto"/>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0D72E8E"/>
    <w:multiLevelType w:val="hybridMultilevel"/>
    <w:tmpl w:val="75440E78"/>
    <w:lvl w:ilvl="0" w:tplc="BD74B6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E4F7C"/>
    <w:multiLevelType w:val="hybridMultilevel"/>
    <w:tmpl w:val="2320007C"/>
    <w:lvl w:ilvl="0" w:tplc="BD74B6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60704"/>
    <w:multiLevelType w:val="hybridMultilevel"/>
    <w:tmpl w:val="B00E7C70"/>
    <w:lvl w:ilvl="0" w:tplc="BD74B6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F8001F"/>
    <w:multiLevelType w:val="hybridMultilevel"/>
    <w:tmpl w:val="BE1A78E8"/>
    <w:lvl w:ilvl="0" w:tplc="BD74B6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D31999"/>
    <w:multiLevelType w:val="hybridMultilevel"/>
    <w:tmpl w:val="71E4D350"/>
    <w:lvl w:ilvl="0" w:tplc="BD74B6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183A9B"/>
    <w:multiLevelType w:val="hybridMultilevel"/>
    <w:tmpl w:val="03703B3C"/>
    <w:lvl w:ilvl="0" w:tplc="BD74B6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9E45DF"/>
    <w:multiLevelType w:val="hybridMultilevel"/>
    <w:tmpl w:val="931C3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737998"/>
    <w:multiLevelType w:val="hybridMultilevel"/>
    <w:tmpl w:val="6CF212E4"/>
    <w:lvl w:ilvl="0" w:tplc="3BC213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D047FE"/>
    <w:multiLevelType w:val="hybridMultilevel"/>
    <w:tmpl w:val="2F8ED2C6"/>
    <w:lvl w:ilvl="0" w:tplc="BD74B6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CA5662"/>
    <w:multiLevelType w:val="hybridMultilevel"/>
    <w:tmpl w:val="5D56283A"/>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050444"/>
    <w:multiLevelType w:val="hybridMultilevel"/>
    <w:tmpl w:val="A14A31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C37F63"/>
    <w:multiLevelType w:val="hybridMultilevel"/>
    <w:tmpl w:val="A5C62EE6"/>
    <w:lvl w:ilvl="0" w:tplc="BD74B6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C53BC7"/>
    <w:multiLevelType w:val="hybridMultilevel"/>
    <w:tmpl w:val="F03CBD68"/>
    <w:lvl w:ilvl="0" w:tplc="BD74B6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B652F1"/>
    <w:multiLevelType w:val="hybridMultilevel"/>
    <w:tmpl w:val="4E6AB01A"/>
    <w:lvl w:ilvl="0" w:tplc="BD74B6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0057E3"/>
    <w:multiLevelType w:val="hybridMultilevel"/>
    <w:tmpl w:val="86E44634"/>
    <w:lvl w:ilvl="0" w:tplc="1B08830A">
      <w:numFmt w:val="bullet"/>
      <w:lvlText w:val="-"/>
      <w:lvlJc w:val="left"/>
      <w:pPr>
        <w:ind w:left="720" w:hanging="360"/>
      </w:pPr>
      <w:rPr>
        <w:rFonts w:ascii="Centaur" w:eastAsiaTheme="minorEastAsia" w:hAnsi="Centau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F007DA"/>
    <w:multiLevelType w:val="hybridMultilevel"/>
    <w:tmpl w:val="75BAF41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105019"/>
    <w:multiLevelType w:val="hybridMultilevel"/>
    <w:tmpl w:val="8362DB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613486"/>
    <w:multiLevelType w:val="hybridMultilevel"/>
    <w:tmpl w:val="741AAB34"/>
    <w:lvl w:ilvl="0" w:tplc="BD74B6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525711"/>
    <w:multiLevelType w:val="hybridMultilevel"/>
    <w:tmpl w:val="26BA2CC6"/>
    <w:lvl w:ilvl="0" w:tplc="BD74B694">
      <w:start w:val="1"/>
      <w:numFmt w:val="bullet"/>
      <w:lvlText w:val=""/>
      <w:lvlPicBulletId w:val="0"/>
      <w:lvlJc w:val="left"/>
      <w:pPr>
        <w:ind w:left="787" w:hanging="360"/>
      </w:pPr>
      <w:rPr>
        <w:rFonts w:ascii="Symbol" w:hAnsi="Symbol" w:hint="default"/>
        <w:color w:val="auto"/>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0" w15:restartNumberingAfterBreak="0">
    <w:nsid w:val="5ED6004D"/>
    <w:multiLevelType w:val="hybridMultilevel"/>
    <w:tmpl w:val="83DE81D0"/>
    <w:lvl w:ilvl="0" w:tplc="BD74B6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580168"/>
    <w:multiLevelType w:val="hybridMultilevel"/>
    <w:tmpl w:val="34ECCA64"/>
    <w:lvl w:ilvl="0" w:tplc="BD74B6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A360B1"/>
    <w:multiLevelType w:val="hybridMultilevel"/>
    <w:tmpl w:val="4DBCB50E"/>
    <w:lvl w:ilvl="0" w:tplc="BD74B6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C91303"/>
    <w:multiLevelType w:val="hybridMultilevel"/>
    <w:tmpl w:val="1E6C94B0"/>
    <w:lvl w:ilvl="0" w:tplc="53B8502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681111"/>
    <w:multiLevelType w:val="hybridMultilevel"/>
    <w:tmpl w:val="DC8A4308"/>
    <w:lvl w:ilvl="0" w:tplc="BD74B6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AF56F5"/>
    <w:multiLevelType w:val="hybridMultilevel"/>
    <w:tmpl w:val="96360BA8"/>
    <w:lvl w:ilvl="0" w:tplc="BD74B6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2"/>
  </w:num>
  <w:num w:numId="4">
    <w:abstractNumId w:val="4"/>
  </w:num>
  <w:num w:numId="5">
    <w:abstractNumId w:val="14"/>
  </w:num>
  <w:num w:numId="6">
    <w:abstractNumId w:val="2"/>
  </w:num>
  <w:num w:numId="7">
    <w:abstractNumId w:val="6"/>
  </w:num>
  <w:num w:numId="8">
    <w:abstractNumId w:val="25"/>
  </w:num>
  <w:num w:numId="9">
    <w:abstractNumId w:val="16"/>
  </w:num>
  <w:num w:numId="10">
    <w:abstractNumId w:val="23"/>
  </w:num>
  <w:num w:numId="11">
    <w:abstractNumId w:val="0"/>
  </w:num>
  <w:num w:numId="12">
    <w:abstractNumId w:val="7"/>
  </w:num>
  <w:num w:numId="13">
    <w:abstractNumId w:val="24"/>
  </w:num>
  <w:num w:numId="14">
    <w:abstractNumId w:val="3"/>
  </w:num>
  <w:num w:numId="15">
    <w:abstractNumId w:val="18"/>
  </w:num>
  <w:num w:numId="16">
    <w:abstractNumId w:val="11"/>
  </w:num>
  <w:num w:numId="17">
    <w:abstractNumId w:val="9"/>
  </w:num>
  <w:num w:numId="18">
    <w:abstractNumId w:val="15"/>
  </w:num>
  <w:num w:numId="19">
    <w:abstractNumId w:val="10"/>
  </w:num>
  <w:num w:numId="20">
    <w:abstractNumId w:val="17"/>
  </w:num>
  <w:num w:numId="21">
    <w:abstractNumId w:val="20"/>
  </w:num>
  <w:num w:numId="22">
    <w:abstractNumId w:val="5"/>
  </w:num>
  <w:num w:numId="23">
    <w:abstractNumId w:val="19"/>
  </w:num>
  <w:num w:numId="24">
    <w:abstractNumId w:val="21"/>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A9"/>
    <w:rsid w:val="000008F9"/>
    <w:rsid w:val="00010AB7"/>
    <w:rsid w:val="000462E5"/>
    <w:rsid w:val="00063048"/>
    <w:rsid w:val="000765A9"/>
    <w:rsid w:val="00086975"/>
    <w:rsid w:val="00093EE2"/>
    <w:rsid w:val="000B3FB5"/>
    <w:rsid w:val="000F574A"/>
    <w:rsid w:val="00144B79"/>
    <w:rsid w:val="001530AA"/>
    <w:rsid w:val="001C186B"/>
    <w:rsid w:val="00232A8A"/>
    <w:rsid w:val="0025468F"/>
    <w:rsid w:val="002743DA"/>
    <w:rsid w:val="0027783F"/>
    <w:rsid w:val="002846C4"/>
    <w:rsid w:val="00295129"/>
    <w:rsid w:val="002D5551"/>
    <w:rsid w:val="00323FCE"/>
    <w:rsid w:val="00334E87"/>
    <w:rsid w:val="003768D4"/>
    <w:rsid w:val="00381CB8"/>
    <w:rsid w:val="00383AF0"/>
    <w:rsid w:val="003D2C05"/>
    <w:rsid w:val="003D2F11"/>
    <w:rsid w:val="003D3ECD"/>
    <w:rsid w:val="003E03BA"/>
    <w:rsid w:val="00450766"/>
    <w:rsid w:val="004971EF"/>
    <w:rsid w:val="004E1FF6"/>
    <w:rsid w:val="00555594"/>
    <w:rsid w:val="00577FDC"/>
    <w:rsid w:val="005918B3"/>
    <w:rsid w:val="005B3045"/>
    <w:rsid w:val="005B4B08"/>
    <w:rsid w:val="005C1CFD"/>
    <w:rsid w:val="005D24A2"/>
    <w:rsid w:val="005E49FA"/>
    <w:rsid w:val="006146DF"/>
    <w:rsid w:val="006243A9"/>
    <w:rsid w:val="00626E66"/>
    <w:rsid w:val="006A18B5"/>
    <w:rsid w:val="006E506D"/>
    <w:rsid w:val="00700073"/>
    <w:rsid w:val="007269B0"/>
    <w:rsid w:val="0077011E"/>
    <w:rsid w:val="007832BE"/>
    <w:rsid w:val="007A43C1"/>
    <w:rsid w:val="007B5B52"/>
    <w:rsid w:val="007C44A3"/>
    <w:rsid w:val="007F6E0A"/>
    <w:rsid w:val="00821209"/>
    <w:rsid w:val="00891807"/>
    <w:rsid w:val="008C026E"/>
    <w:rsid w:val="008C5B27"/>
    <w:rsid w:val="008D73C3"/>
    <w:rsid w:val="008E38FC"/>
    <w:rsid w:val="00904FFA"/>
    <w:rsid w:val="00906223"/>
    <w:rsid w:val="00926C71"/>
    <w:rsid w:val="009A49B1"/>
    <w:rsid w:val="009B6D5E"/>
    <w:rsid w:val="009D0736"/>
    <w:rsid w:val="00A343FF"/>
    <w:rsid w:val="00A36F1D"/>
    <w:rsid w:val="00A40E43"/>
    <w:rsid w:val="00A61D54"/>
    <w:rsid w:val="00AC1030"/>
    <w:rsid w:val="00AC1C33"/>
    <w:rsid w:val="00B06BD5"/>
    <w:rsid w:val="00B17296"/>
    <w:rsid w:val="00B43606"/>
    <w:rsid w:val="00B50A10"/>
    <w:rsid w:val="00BB7E3A"/>
    <w:rsid w:val="00C47C64"/>
    <w:rsid w:val="00C81549"/>
    <w:rsid w:val="00CB2A6A"/>
    <w:rsid w:val="00D15B15"/>
    <w:rsid w:val="00D32396"/>
    <w:rsid w:val="00D40F4A"/>
    <w:rsid w:val="00D625A2"/>
    <w:rsid w:val="00DE5A21"/>
    <w:rsid w:val="00E01F63"/>
    <w:rsid w:val="00EA183F"/>
    <w:rsid w:val="00EF29C4"/>
    <w:rsid w:val="00F549A9"/>
    <w:rsid w:val="00FB344A"/>
    <w:rsid w:val="00FD6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0C96"/>
  <w15:docId w15:val="{E79848C1-D28F-43C9-8FE0-81622CEB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5A9"/>
  </w:style>
  <w:style w:type="paragraph" w:styleId="Titre3">
    <w:name w:val="heading 3"/>
    <w:basedOn w:val="Normal"/>
    <w:next w:val="Normal"/>
    <w:link w:val="Titre3Car"/>
    <w:uiPriority w:val="9"/>
    <w:unhideWhenUsed/>
    <w:qFormat/>
    <w:rsid w:val="000765A9"/>
    <w:pPr>
      <w:keepNext/>
      <w:spacing w:after="0" w:line="240" w:lineRule="auto"/>
      <w:outlineLvl w:val="2"/>
    </w:pPr>
    <w:rPr>
      <w:rFonts w:eastAsia="Times New Roman" w:cs="Times New Roman"/>
      <w:b/>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765A9"/>
    <w:rPr>
      <w:rFonts w:eastAsia="Times New Roman" w:cs="Times New Roman"/>
      <w:b/>
      <w:szCs w:val="20"/>
      <w:lang w:val="fr-CA" w:eastAsia="fr-FR"/>
    </w:rPr>
  </w:style>
  <w:style w:type="paragraph" w:styleId="Paragraphedeliste">
    <w:name w:val="List Paragraph"/>
    <w:basedOn w:val="Normal"/>
    <w:link w:val="ParagraphedelisteCar"/>
    <w:uiPriority w:val="34"/>
    <w:qFormat/>
    <w:rsid w:val="000765A9"/>
    <w:pPr>
      <w:ind w:left="720"/>
      <w:contextualSpacing/>
    </w:pPr>
  </w:style>
  <w:style w:type="paragraph" w:customStyle="1" w:styleId="TableText">
    <w:name w:val="Table Text"/>
    <w:basedOn w:val="Normal"/>
    <w:rsid w:val="000765A9"/>
    <w:pPr>
      <w:overflowPunct w:val="0"/>
      <w:autoSpaceDE w:val="0"/>
      <w:autoSpaceDN w:val="0"/>
      <w:adjustRightInd w:val="0"/>
      <w:spacing w:after="0" w:line="240" w:lineRule="auto"/>
      <w:jc w:val="right"/>
      <w:textAlignment w:val="baseline"/>
    </w:pPr>
    <w:rPr>
      <w:rFonts w:ascii="Arial" w:eastAsia="Times New Roman" w:hAnsi="Arial" w:cs="Times New Roman"/>
      <w:color w:val="000000"/>
      <w:szCs w:val="20"/>
      <w:lang w:val="fr-CA"/>
    </w:rPr>
  </w:style>
  <w:style w:type="character" w:styleId="Marquedecommentaire">
    <w:name w:val="annotation reference"/>
    <w:uiPriority w:val="99"/>
    <w:semiHidden/>
    <w:rsid w:val="000765A9"/>
    <w:rPr>
      <w:sz w:val="16"/>
      <w:szCs w:val="16"/>
    </w:rPr>
  </w:style>
  <w:style w:type="paragraph" w:styleId="Commentaire">
    <w:name w:val="annotation text"/>
    <w:basedOn w:val="Normal"/>
    <w:link w:val="CommentaireCar"/>
    <w:uiPriority w:val="99"/>
    <w:rsid w:val="000765A9"/>
    <w:pPr>
      <w:spacing w:after="0" w:line="240" w:lineRule="auto"/>
    </w:pPr>
    <w:rPr>
      <w:rFonts w:ascii="Tahoma" w:eastAsia="Times New Roman" w:hAnsi="Tahoma" w:cs="Times New Roman"/>
      <w:sz w:val="20"/>
      <w:szCs w:val="20"/>
      <w:lang w:val="fr-CA" w:eastAsia="fr-FR"/>
    </w:rPr>
  </w:style>
  <w:style w:type="character" w:customStyle="1" w:styleId="CommentaireCar">
    <w:name w:val="Commentaire Car"/>
    <w:basedOn w:val="Policepardfaut"/>
    <w:link w:val="Commentaire"/>
    <w:uiPriority w:val="99"/>
    <w:rsid w:val="000765A9"/>
    <w:rPr>
      <w:rFonts w:ascii="Tahoma" w:eastAsia="Times New Roman" w:hAnsi="Tahoma" w:cs="Times New Roman"/>
      <w:sz w:val="20"/>
      <w:szCs w:val="20"/>
      <w:lang w:val="fr-CA" w:eastAsia="fr-FR"/>
    </w:rPr>
  </w:style>
  <w:style w:type="character" w:styleId="Appelnotedebasdep">
    <w:name w:val="footnote reference"/>
    <w:semiHidden/>
    <w:rsid w:val="000765A9"/>
    <w:rPr>
      <w:vertAlign w:val="superscript"/>
    </w:rPr>
  </w:style>
  <w:style w:type="paragraph" w:styleId="Notedebasdepage">
    <w:name w:val="footnote text"/>
    <w:basedOn w:val="Normal"/>
    <w:link w:val="NotedebasdepageCar"/>
    <w:semiHidden/>
    <w:rsid w:val="000765A9"/>
    <w:pPr>
      <w:spacing w:after="0" w:line="240" w:lineRule="auto"/>
    </w:pPr>
    <w:rPr>
      <w:rFonts w:ascii="Times New Roman" w:eastAsia="Times New Roman" w:hAnsi="Times New Roman" w:cs="Times New Roman"/>
      <w:sz w:val="20"/>
      <w:szCs w:val="20"/>
      <w:lang w:val="en-CA"/>
    </w:rPr>
  </w:style>
  <w:style w:type="character" w:customStyle="1" w:styleId="NotedebasdepageCar">
    <w:name w:val="Note de bas de page Car"/>
    <w:basedOn w:val="Policepardfaut"/>
    <w:link w:val="Notedebasdepage"/>
    <w:semiHidden/>
    <w:rsid w:val="000765A9"/>
    <w:rPr>
      <w:rFonts w:ascii="Times New Roman" w:eastAsia="Times New Roman" w:hAnsi="Times New Roman" w:cs="Times New Roman"/>
      <w:sz w:val="20"/>
      <w:szCs w:val="20"/>
      <w:lang w:val="en-CA"/>
    </w:rPr>
  </w:style>
  <w:style w:type="character" w:customStyle="1" w:styleId="ParagraphedelisteCar">
    <w:name w:val="Paragraphe de liste Car"/>
    <w:link w:val="Paragraphedeliste"/>
    <w:uiPriority w:val="34"/>
    <w:rsid w:val="000765A9"/>
  </w:style>
  <w:style w:type="paragraph" w:customStyle="1" w:styleId="Default">
    <w:name w:val="Default"/>
    <w:rsid w:val="00EF29C4"/>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904FFA"/>
    <w:rPr>
      <w:color w:val="0000FF" w:themeColor="hyperlink"/>
      <w:u w:val="single"/>
    </w:rPr>
  </w:style>
  <w:style w:type="table" w:styleId="Grilledutableau">
    <w:name w:val="Table Grid"/>
    <w:basedOn w:val="TableauNormal"/>
    <w:uiPriority w:val="59"/>
    <w:rsid w:val="00904F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d1">
    <w:name w:val="med1"/>
    <w:basedOn w:val="Policepardfaut"/>
    <w:rsid w:val="00904FFA"/>
  </w:style>
  <w:style w:type="paragraph" w:styleId="En-tte">
    <w:name w:val="header"/>
    <w:basedOn w:val="Normal"/>
    <w:link w:val="En-tteCar"/>
    <w:uiPriority w:val="99"/>
    <w:semiHidden/>
    <w:unhideWhenUsed/>
    <w:rsid w:val="009D073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D0736"/>
  </w:style>
  <w:style w:type="paragraph" w:styleId="Pieddepage">
    <w:name w:val="footer"/>
    <w:basedOn w:val="Normal"/>
    <w:link w:val="PieddepageCar"/>
    <w:uiPriority w:val="99"/>
    <w:semiHidden/>
    <w:unhideWhenUsed/>
    <w:rsid w:val="009D073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D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5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1952</Words>
  <Characters>10742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CDEL</dc:creator>
  <cp:lastModifiedBy>Louis BOFFAN</cp:lastModifiedBy>
  <cp:revision>2</cp:revision>
  <cp:lastPrinted>2019-09-16T14:53:00Z</cp:lastPrinted>
  <dcterms:created xsi:type="dcterms:W3CDTF">2019-09-26T13:11:00Z</dcterms:created>
  <dcterms:modified xsi:type="dcterms:W3CDTF">2019-09-26T13:11:00Z</dcterms:modified>
</cp:coreProperties>
</file>